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897D11" w14:textId="6585AF69" w:rsidR="00B96E9D" w:rsidRPr="003A340E" w:rsidRDefault="00740574" w:rsidP="003A340E">
      <w:pPr>
        <w:spacing w:line="360" w:lineRule="auto"/>
        <w:jc w:val="center"/>
        <w:rPr>
          <w:rFonts w:ascii="华文中宋" w:eastAsia="华文中宋" w:hAnsi="华文中宋" w:hint="eastAsia"/>
          <w:b/>
          <w:bCs/>
          <w:color w:val="000000" w:themeColor="text1"/>
          <w:sz w:val="32"/>
          <w:szCs w:val="36"/>
        </w:rPr>
      </w:pPr>
      <w:r w:rsidRPr="003A340E">
        <w:rPr>
          <w:rFonts w:ascii="华文中宋" w:eastAsia="华文中宋" w:hAnsi="华文中宋" w:hint="eastAsia"/>
          <w:b/>
          <w:bCs/>
          <w:color w:val="000000" w:themeColor="text1"/>
          <w:sz w:val="32"/>
          <w:szCs w:val="36"/>
        </w:rPr>
        <w:t>动物营养与精准饲养学</w:t>
      </w:r>
    </w:p>
    <w:p w14:paraId="6447F6E6" w14:textId="33ED67C9" w:rsidR="00740574" w:rsidRPr="003A340E" w:rsidRDefault="00740574" w:rsidP="003A340E">
      <w:pPr>
        <w:wordWrap w:val="0"/>
        <w:spacing w:line="360" w:lineRule="auto"/>
        <w:jc w:val="right"/>
        <w:rPr>
          <w:rFonts w:ascii="华文中宋" w:eastAsia="华文中宋" w:hAnsi="华文中宋" w:hint="eastAsia"/>
          <w:color w:val="000000" w:themeColor="text1"/>
          <w:sz w:val="28"/>
          <w:szCs w:val="32"/>
        </w:rPr>
      </w:pPr>
      <w:r w:rsidRPr="003A340E">
        <w:rPr>
          <w:rFonts w:ascii="华文中宋" w:eastAsia="华文中宋" w:hAnsi="华文中宋" w:hint="eastAsia"/>
          <w:color w:val="000000" w:themeColor="text1"/>
          <w:sz w:val="28"/>
          <w:szCs w:val="32"/>
        </w:rPr>
        <w:t>马晟博</w:t>
      </w:r>
    </w:p>
    <w:p w14:paraId="3EA039DF" w14:textId="59DB4F5F" w:rsidR="00740574" w:rsidRPr="003A340E" w:rsidRDefault="00740574" w:rsidP="003A340E">
      <w:pPr>
        <w:pStyle w:val="af4"/>
        <w:spacing w:line="360" w:lineRule="auto"/>
        <w:rPr>
          <w:rFonts w:hint="eastAsia"/>
        </w:rPr>
      </w:pPr>
      <w:r w:rsidRPr="003A340E">
        <w:rPr>
          <w:rFonts w:hint="eastAsia"/>
        </w:rPr>
        <w:t>绪论</w:t>
      </w:r>
    </w:p>
    <w:p w14:paraId="62D76E35" w14:textId="0507D133" w:rsidR="00740574" w:rsidRPr="003A340E" w:rsidRDefault="002F6097" w:rsidP="003A340E">
      <w:pPr>
        <w:pStyle w:val="a9"/>
        <w:numPr>
          <w:ilvl w:val="0"/>
          <w:numId w:val="1"/>
        </w:numPr>
        <w:spacing w:line="360" w:lineRule="auto"/>
        <w:ind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动物</w:t>
      </w:r>
      <w:r w:rsidR="00740574" w:rsidRPr="003A340E">
        <w:rPr>
          <w:rFonts w:ascii="宋体" w:eastAsia="宋体" w:hAnsi="宋体" w:hint="eastAsia"/>
          <w:b/>
          <w:bCs/>
          <w:color w:val="000000" w:themeColor="text1"/>
          <w:sz w:val="24"/>
          <w:szCs w:val="28"/>
        </w:rPr>
        <w:t>营养</w:t>
      </w:r>
      <w:r w:rsidR="0074057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动物</w:t>
      </w:r>
      <w:r w:rsidR="00C27AEE" w:rsidRPr="003A340E">
        <w:rPr>
          <w:rFonts w:ascii="宋体" w:eastAsia="宋体" w:hAnsi="宋体" w:hint="eastAsia"/>
          <w:color w:val="000000" w:themeColor="text1"/>
          <w:sz w:val="24"/>
          <w:szCs w:val="28"/>
        </w:rPr>
        <w:t>消化吸收食物并利用食物中的有效成分来维持生命活动、修补体组织、生长和生产的全部过程。</w:t>
      </w:r>
    </w:p>
    <w:p w14:paraId="1CFCD131" w14:textId="5D368458" w:rsidR="00105E5B" w:rsidRPr="003A340E" w:rsidRDefault="00105E5B" w:rsidP="003A340E">
      <w:pPr>
        <w:pStyle w:val="a9"/>
        <w:numPr>
          <w:ilvl w:val="0"/>
          <w:numId w:val="1"/>
        </w:numPr>
        <w:spacing w:line="360" w:lineRule="auto"/>
        <w:ind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动物营养学：</w:t>
      </w:r>
      <w:r w:rsidRPr="003A340E">
        <w:rPr>
          <w:rFonts w:ascii="宋体" w:eastAsia="宋体" w:hAnsi="宋体" w:hint="eastAsia"/>
          <w:color w:val="000000" w:themeColor="text1"/>
          <w:sz w:val="24"/>
          <w:szCs w:val="28"/>
        </w:rPr>
        <w:t>研究动物营养物质摄入与动物生命活动（包括生产）之间关系的科学。</w:t>
      </w:r>
    </w:p>
    <w:p w14:paraId="258BBFAB" w14:textId="2F02CF69" w:rsidR="00296D5B" w:rsidRPr="003A340E" w:rsidRDefault="00FC1438" w:rsidP="003A340E">
      <w:pPr>
        <w:pStyle w:val="af4"/>
        <w:spacing w:line="360" w:lineRule="auto"/>
        <w:rPr>
          <w:rFonts w:hint="eastAsia"/>
        </w:rPr>
      </w:pPr>
      <w:r w:rsidRPr="003A340E">
        <w:rPr>
          <w:rFonts w:hint="eastAsia"/>
        </w:rPr>
        <w:t xml:space="preserve">第一章  </w:t>
      </w:r>
      <w:r w:rsidR="00D44D3E" w:rsidRPr="003A340E">
        <w:rPr>
          <w:rFonts w:hint="eastAsia"/>
        </w:rPr>
        <w:t>营养物质及其来源</w:t>
      </w:r>
    </w:p>
    <w:p w14:paraId="202B60C8" w14:textId="53D8D79B" w:rsidR="00D44D3E" w:rsidRPr="003A340E" w:rsidRDefault="00755097" w:rsidP="003A340E">
      <w:pPr>
        <w:pStyle w:val="a9"/>
        <w:numPr>
          <w:ilvl w:val="0"/>
          <w:numId w:val="4"/>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饲料</w:t>
      </w:r>
      <w:r w:rsidRPr="003A340E">
        <w:rPr>
          <w:rFonts w:ascii="宋体" w:eastAsia="宋体" w:hAnsi="宋体" w:hint="eastAsia"/>
          <w:color w:val="000000" w:themeColor="text1"/>
          <w:sz w:val="24"/>
          <w:szCs w:val="28"/>
        </w:rPr>
        <w:t>：正常情况下，</w:t>
      </w:r>
      <w:r w:rsidR="008139E9">
        <w:rPr>
          <w:rFonts w:ascii="宋体" w:eastAsia="宋体" w:hAnsi="宋体" w:hint="eastAsia"/>
          <w:color w:val="000000" w:themeColor="text1"/>
          <w:sz w:val="24"/>
          <w:szCs w:val="28"/>
        </w:rPr>
        <w:t>凡</w:t>
      </w:r>
      <w:r w:rsidRPr="003A340E">
        <w:rPr>
          <w:rFonts w:ascii="宋体" w:eastAsia="宋体" w:hAnsi="宋体" w:hint="eastAsia"/>
          <w:color w:val="000000" w:themeColor="text1"/>
          <w:sz w:val="24"/>
          <w:szCs w:val="28"/>
        </w:rPr>
        <w:t>能被动物采食、消化吸收、无毒无害、且能提供营养的所有物质均可称为饲料。</w:t>
      </w:r>
    </w:p>
    <w:p w14:paraId="1595EC2E" w14:textId="3D4D0A18" w:rsidR="00E62489" w:rsidRPr="003A340E" w:rsidRDefault="00E62489" w:rsidP="003A340E">
      <w:pPr>
        <w:pStyle w:val="a9"/>
        <w:numPr>
          <w:ilvl w:val="0"/>
          <w:numId w:val="4"/>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营养物质：</w:t>
      </w:r>
      <w:r w:rsidRPr="003A340E">
        <w:rPr>
          <w:rFonts w:ascii="宋体" w:eastAsia="宋体" w:hAnsi="宋体" w:hint="eastAsia"/>
          <w:color w:val="000000" w:themeColor="text1"/>
          <w:sz w:val="24"/>
          <w:szCs w:val="28"/>
        </w:rPr>
        <w:t>饲料中能被动物用以维持生命、生产产品的物质，称为营养物质</w:t>
      </w:r>
      <w:r w:rsidR="00BB6DAD" w:rsidRPr="003A340E">
        <w:rPr>
          <w:rFonts w:ascii="宋体" w:eastAsia="宋体" w:hAnsi="宋体" w:hint="eastAsia"/>
          <w:color w:val="000000" w:themeColor="text1"/>
          <w:sz w:val="24"/>
          <w:szCs w:val="28"/>
        </w:rPr>
        <w:t>，简称</w:t>
      </w:r>
      <w:r w:rsidR="00BB6DAD" w:rsidRPr="003A340E">
        <w:rPr>
          <w:rFonts w:ascii="宋体" w:eastAsia="宋体" w:hAnsi="宋体" w:hint="eastAsia"/>
          <w:b/>
          <w:bCs/>
          <w:color w:val="000000" w:themeColor="text1"/>
          <w:sz w:val="24"/>
          <w:szCs w:val="28"/>
        </w:rPr>
        <w:t>养分</w:t>
      </w:r>
      <w:r w:rsidR="00BB6DAD" w:rsidRPr="003A340E">
        <w:rPr>
          <w:rFonts w:ascii="宋体" w:eastAsia="宋体" w:hAnsi="宋体" w:hint="eastAsia"/>
          <w:color w:val="000000" w:themeColor="text1"/>
          <w:sz w:val="24"/>
          <w:szCs w:val="28"/>
        </w:rPr>
        <w:t>或营养素</w:t>
      </w:r>
      <w:r w:rsidRPr="003A340E">
        <w:rPr>
          <w:rFonts w:ascii="宋体" w:eastAsia="宋体" w:hAnsi="宋体" w:hint="eastAsia"/>
          <w:color w:val="000000" w:themeColor="text1"/>
          <w:sz w:val="24"/>
          <w:szCs w:val="28"/>
        </w:rPr>
        <w:t>。</w:t>
      </w:r>
    </w:p>
    <w:p w14:paraId="128FF413" w14:textId="251DFF54" w:rsidR="00BB6DAD" w:rsidRPr="003A340E" w:rsidRDefault="00386B34" w:rsidP="003A340E">
      <w:pPr>
        <w:pStyle w:val="a9"/>
        <w:numPr>
          <w:ilvl w:val="0"/>
          <w:numId w:val="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饲料中的营养物质分类（</w:t>
      </w:r>
      <w:r w:rsidR="00212DD3" w:rsidRPr="003A340E">
        <w:rPr>
          <w:rFonts w:ascii="宋体" w:eastAsia="宋体" w:hAnsi="宋体" w:hint="eastAsia"/>
          <w:b/>
          <w:bCs/>
          <w:color w:val="000000" w:themeColor="text1"/>
          <w:sz w:val="24"/>
          <w:szCs w:val="28"/>
        </w:rPr>
        <w:t>FPA（饲料概略养分分析）</w:t>
      </w:r>
      <w:r w:rsidRPr="003A340E">
        <w:rPr>
          <w:rFonts w:ascii="宋体" w:eastAsia="宋体" w:hAnsi="宋体" w:hint="eastAsia"/>
          <w:b/>
          <w:bCs/>
          <w:color w:val="000000" w:themeColor="text1"/>
          <w:sz w:val="24"/>
          <w:szCs w:val="28"/>
        </w:rPr>
        <w:t>）：</w:t>
      </w:r>
    </w:p>
    <w:tbl>
      <w:tblPr>
        <w:tblStyle w:val="af2"/>
        <w:tblW w:w="0" w:type="auto"/>
        <w:jc w:val="center"/>
        <w:tblLook w:val="04A0" w:firstRow="1" w:lastRow="0" w:firstColumn="1" w:lastColumn="0" w:noHBand="0" w:noVBand="1"/>
      </w:tblPr>
      <w:tblGrid>
        <w:gridCol w:w="4261"/>
        <w:gridCol w:w="4261"/>
      </w:tblGrid>
      <w:tr w:rsidR="003A340E" w:rsidRPr="003A340E" w14:paraId="3289ECC5" w14:textId="77777777" w:rsidTr="00137671">
        <w:trPr>
          <w:jc w:val="center"/>
        </w:trPr>
        <w:tc>
          <w:tcPr>
            <w:tcW w:w="4261" w:type="dxa"/>
            <w:vAlign w:val="center"/>
          </w:tcPr>
          <w:p w14:paraId="47E2DF87" w14:textId="5B197182" w:rsidR="008A507A" w:rsidRPr="003A340E" w:rsidRDefault="0013767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水分（water）</w:t>
            </w:r>
          </w:p>
        </w:tc>
        <w:tc>
          <w:tcPr>
            <w:tcW w:w="4261" w:type="dxa"/>
            <w:vAlign w:val="center"/>
          </w:tcPr>
          <w:p w14:paraId="65A62943" w14:textId="35FABB37" w:rsidR="008A507A" w:rsidRPr="003A340E" w:rsidRDefault="009A4DD8" w:rsidP="003A340E">
            <w:pPr>
              <w:pStyle w:val="a9"/>
              <w:spacing w:line="360" w:lineRule="auto"/>
              <w:ind w:left="0"/>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分为初水和</w:t>
            </w:r>
            <w:proofErr w:type="gramEnd"/>
            <w:r w:rsidRPr="003A340E">
              <w:rPr>
                <w:rFonts w:ascii="宋体" w:eastAsia="宋体" w:hAnsi="宋体" w:hint="eastAsia"/>
                <w:color w:val="000000" w:themeColor="text1"/>
                <w:sz w:val="24"/>
                <w:szCs w:val="28"/>
              </w:rPr>
              <w:t>吸附水；饲料中除去所有水分后的剩余物质称为干物质（DM）</w:t>
            </w:r>
            <w:r w:rsidR="00984CBC" w:rsidRPr="003A340E">
              <w:rPr>
                <w:rFonts w:ascii="宋体" w:eastAsia="宋体" w:hAnsi="宋体" w:hint="eastAsia"/>
                <w:color w:val="000000" w:themeColor="text1"/>
                <w:sz w:val="24"/>
                <w:szCs w:val="28"/>
              </w:rPr>
              <w:t>。</w:t>
            </w:r>
          </w:p>
        </w:tc>
      </w:tr>
      <w:tr w:rsidR="003A340E" w:rsidRPr="003A340E" w14:paraId="0F8CE9D1" w14:textId="77777777" w:rsidTr="00137671">
        <w:trPr>
          <w:jc w:val="center"/>
        </w:trPr>
        <w:tc>
          <w:tcPr>
            <w:tcW w:w="4261" w:type="dxa"/>
            <w:vAlign w:val="center"/>
          </w:tcPr>
          <w:p w14:paraId="704D1DF3" w14:textId="45748ACC" w:rsidR="008A507A" w:rsidRPr="003A340E" w:rsidRDefault="009A4DD8"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粗灰分（ash）</w:t>
            </w:r>
          </w:p>
        </w:tc>
        <w:tc>
          <w:tcPr>
            <w:tcW w:w="4261" w:type="dxa"/>
            <w:vAlign w:val="center"/>
          </w:tcPr>
          <w:p w14:paraId="5982F20E" w14:textId="744E3AD9" w:rsidR="008A507A" w:rsidRPr="003A340E" w:rsidRDefault="00F61E22" w:rsidP="003A340E">
            <w:pPr>
              <w:pStyle w:val="a9"/>
              <w:spacing w:line="360" w:lineRule="auto"/>
              <w:ind w:left="0"/>
              <w:rPr>
                <w:rFonts w:ascii="宋体" w:eastAsia="宋体" w:hAnsi="宋体" w:hint="eastAsia"/>
                <w:color w:val="000000" w:themeColor="text1"/>
                <w:sz w:val="24"/>
                <w:szCs w:val="28"/>
                <w:vertAlign w:val="superscript"/>
              </w:rPr>
            </w:pPr>
            <w:r w:rsidRPr="003A340E">
              <w:rPr>
                <w:rFonts w:ascii="宋体" w:eastAsia="宋体" w:hAnsi="宋体" w:hint="eastAsia"/>
                <w:color w:val="000000" w:themeColor="text1"/>
                <w:sz w:val="24"/>
                <w:szCs w:val="28"/>
              </w:rPr>
              <w:t>在550-600</w:t>
            </w:r>
            <w:r w:rsidRPr="003A340E">
              <w:rPr>
                <w:rFonts w:ascii="Times New Roman" w:hAnsi="Times New Roman" w:cs="Times New Roman"/>
                <w:color w:val="000000" w:themeColor="text1"/>
                <w:sz w:val="23"/>
                <w:szCs w:val="23"/>
                <w:shd w:val="clear" w:color="auto" w:fill="FFFFFF"/>
              </w:rPr>
              <w:t>°C</w:t>
            </w:r>
            <w:r w:rsidR="00E172A6" w:rsidRPr="003A340E">
              <w:rPr>
                <w:rFonts w:ascii="宋体" w:eastAsia="宋体" w:hAnsi="宋体" w:cs="Times New Roman" w:hint="eastAsia"/>
                <w:color w:val="000000" w:themeColor="text1"/>
                <w:sz w:val="23"/>
                <w:szCs w:val="23"/>
                <w:shd w:val="clear" w:color="auto" w:fill="FFFFFF"/>
              </w:rPr>
              <w:t>高温</w:t>
            </w:r>
            <w:r w:rsidR="00F46B16" w:rsidRPr="003A340E">
              <w:rPr>
                <w:rFonts w:ascii="宋体" w:eastAsia="宋体" w:hAnsi="宋体" w:cs="Times New Roman" w:hint="eastAsia"/>
                <w:color w:val="000000" w:themeColor="text1"/>
                <w:sz w:val="23"/>
                <w:szCs w:val="23"/>
                <w:shd w:val="clear" w:color="auto" w:fill="FFFFFF"/>
              </w:rPr>
              <w:t>炉中，饲料样品有机物质全部燃烧氧化后剩余的残渣。</w:t>
            </w:r>
          </w:p>
        </w:tc>
      </w:tr>
      <w:tr w:rsidR="003A340E" w:rsidRPr="003A340E" w14:paraId="1B23971C" w14:textId="77777777" w:rsidTr="00137671">
        <w:trPr>
          <w:jc w:val="center"/>
        </w:trPr>
        <w:tc>
          <w:tcPr>
            <w:tcW w:w="4261" w:type="dxa"/>
            <w:vAlign w:val="center"/>
          </w:tcPr>
          <w:p w14:paraId="2BF2AB87" w14:textId="1A489301" w:rsidR="008A507A" w:rsidRPr="003A340E" w:rsidRDefault="009A4DD8"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粗蛋白质（CP）</w:t>
            </w:r>
          </w:p>
        </w:tc>
        <w:tc>
          <w:tcPr>
            <w:tcW w:w="4261" w:type="dxa"/>
            <w:vAlign w:val="center"/>
          </w:tcPr>
          <w:p w14:paraId="17AB2127" w14:textId="764FA597" w:rsidR="008A507A" w:rsidRPr="003A340E" w:rsidRDefault="00905D96" w:rsidP="003A340E">
            <w:pPr>
              <w:pStyle w:val="a9"/>
              <w:spacing w:line="360" w:lineRule="auto"/>
              <w:ind w:left="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饲料样品中所有含氮物质的总和，包括真蛋白质和</w:t>
            </w:r>
            <w:r w:rsidR="00C508ED" w:rsidRPr="003A340E">
              <w:rPr>
                <w:rFonts w:ascii="宋体" w:eastAsia="宋体" w:hAnsi="宋体" w:hint="eastAsia"/>
                <w:color w:val="000000" w:themeColor="text1"/>
                <w:sz w:val="24"/>
                <w:szCs w:val="28"/>
              </w:rPr>
              <w:t>非</w:t>
            </w:r>
            <w:r w:rsidRPr="003A340E">
              <w:rPr>
                <w:rFonts w:ascii="宋体" w:eastAsia="宋体" w:hAnsi="宋体" w:hint="eastAsia"/>
                <w:color w:val="000000" w:themeColor="text1"/>
                <w:sz w:val="24"/>
                <w:szCs w:val="28"/>
              </w:rPr>
              <w:t>蛋白质含氮物（NPN）</w:t>
            </w:r>
            <w:r w:rsidR="0031708D" w:rsidRPr="003A340E">
              <w:rPr>
                <w:rFonts w:ascii="宋体" w:eastAsia="宋体" w:hAnsi="宋体" w:hint="eastAsia"/>
                <w:color w:val="000000" w:themeColor="text1"/>
                <w:sz w:val="24"/>
                <w:szCs w:val="28"/>
              </w:rPr>
              <w:t>；样品中的含氮</w:t>
            </w:r>
            <w:proofErr w:type="gramStart"/>
            <w:r w:rsidR="0031708D" w:rsidRPr="003A340E">
              <w:rPr>
                <w:rFonts w:ascii="宋体" w:eastAsia="宋体" w:hAnsi="宋体" w:hint="eastAsia"/>
                <w:color w:val="000000" w:themeColor="text1"/>
                <w:sz w:val="24"/>
                <w:szCs w:val="28"/>
              </w:rPr>
              <w:t>量通过</w:t>
            </w:r>
            <w:proofErr w:type="gramEnd"/>
            <w:r w:rsidR="0031708D" w:rsidRPr="003A340E">
              <w:rPr>
                <w:rFonts w:ascii="宋体" w:eastAsia="宋体" w:hAnsi="宋体" w:hint="eastAsia"/>
                <w:color w:val="000000" w:themeColor="text1"/>
                <w:sz w:val="24"/>
                <w:szCs w:val="28"/>
              </w:rPr>
              <w:t>凯氏定氮法</w:t>
            </w:r>
            <w:r w:rsidR="000646E3" w:rsidRPr="003A340E">
              <w:rPr>
                <w:rFonts w:ascii="宋体" w:eastAsia="宋体" w:hAnsi="宋体" w:hint="eastAsia"/>
                <w:color w:val="000000" w:themeColor="text1"/>
                <w:sz w:val="24"/>
                <w:szCs w:val="28"/>
              </w:rPr>
              <w:t>测出；粗蛋白质的平均含氮量为16%。</w:t>
            </w:r>
          </w:p>
        </w:tc>
      </w:tr>
      <w:tr w:rsidR="003A340E" w:rsidRPr="003A340E" w14:paraId="792745F4" w14:textId="77777777" w:rsidTr="00137671">
        <w:trPr>
          <w:jc w:val="center"/>
        </w:trPr>
        <w:tc>
          <w:tcPr>
            <w:tcW w:w="4261" w:type="dxa"/>
            <w:vAlign w:val="center"/>
          </w:tcPr>
          <w:p w14:paraId="3F68BAA7" w14:textId="0A37ACBF" w:rsidR="008A507A" w:rsidRPr="003A340E" w:rsidRDefault="009A4DD8"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粗脂肪（EE）</w:t>
            </w:r>
          </w:p>
        </w:tc>
        <w:tc>
          <w:tcPr>
            <w:tcW w:w="4261" w:type="dxa"/>
            <w:vAlign w:val="center"/>
          </w:tcPr>
          <w:p w14:paraId="2FCD7C53" w14:textId="4BC478AA" w:rsidR="008A507A" w:rsidRPr="003A340E" w:rsidRDefault="000646E3" w:rsidP="003A340E">
            <w:pPr>
              <w:pStyle w:val="a9"/>
              <w:spacing w:line="360" w:lineRule="auto"/>
              <w:ind w:left="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w:t>
            </w:r>
            <w:proofErr w:type="gramStart"/>
            <w:r w:rsidRPr="003A340E">
              <w:rPr>
                <w:rFonts w:ascii="宋体" w:eastAsia="宋体" w:hAnsi="宋体" w:hint="eastAsia"/>
                <w:color w:val="000000" w:themeColor="text1"/>
                <w:sz w:val="24"/>
                <w:szCs w:val="28"/>
              </w:rPr>
              <w:t>样品中脂溶</w:t>
            </w:r>
            <w:proofErr w:type="gramEnd"/>
            <w:r w:rsidRPr="003A340E">
              <w:rPr>
                <w:rFonts w:ascii="宋体" w:eastAsia="宋体" w:hAnsi="宋体" w:hint="eastAsia"/>
                <w:color w:val="000000" w:themeColor="text1"/>
                <w:sz w:val="24"/>
                <w:szCs w:val="28"/>
              </w:rPr>
              <w:t>性物质的总称。</w:t>
            </w:r>
          </w:p>
        </w:tc>
      </w:tr>
      <w:tr w:rsidR="003A340E" w:rsidRPr="003A340E" w14:paraId="75AF4E3E" w14:textId="77777777" w:rsidTr="00137671">
        <w:trPr>
          <w:jc w:val="center"/>
        </w:trPr>
        <w:tc>
          <w:tcPr>
            <w:tcW w:w="4261" w:type="dxa"/>
            <w:vAlign w:val="center"/>
          </w:tcPr>
          <w:p w14:paraId="72B39E9E" w14:textId="206883D2" w:rsidR="008A507A" w:rsidRPr="003A340E" w:rsidRDefault="009A4DD8"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粗纤维（CF）</w:t>
            </w:r>
          </w:p>
        </w:tc>
        <w:tc>
          <w:tcPr>
            <w:tcW w:w="4261" w:type="dxa"/>
            <w:vAlign w:val="center"/>
          </w:tcPr>
          <w:p w14:paraId="6FD912B3" w14:textId="61602AC0" w:rsidR="008A507A" w:rsidRPr="003A340E" w:rsidRDefault="000646E3" w:rsidP="003A340E">
            <w:pPr>
              <w:pStyle w:val="a9"/>
              <w:spacing w:line="360" w:lineRule="auto"/>
              <w:ind w:left="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植物细胞壁的主要组成成分，包括纤维素、半纤维素、木质素和角质等成分。</w:t>
            </w:r>
          </w:p>
        </w:tc>
      </w:tr>
      <w:tr w:rsidR="003A340E" w:rsidRPr="003A340E" w14:paraId="19BBC6F7" w14:textId="77777777" w:rsidTr="00137671">
        <w:trPr>
          <w:jc w:val="center"/>
        </w:trPr>
        <w:tc>
          <w:tcPr>
            <w:tcW w:w="4261" w:type="dxa"/>
            <w:vAlign w:val="center"/>
          </w:tcPr>
          <w:p w14:paraId="61598C0B" w14:textId="7D9BD361" w:rsidR="008A507A" w:rsidRPr="003A340E" w:rsidRDefault="009A4DD8"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无氮浸出物（NFE）</w:t>
            </w:r>
          </w:p>
        </w:tc>
        <w:tc>
          <w:tcPr>
            <w:tcW w:w="4261" w:type="dxa"/>
            <w:vAlign w:val="center"/>
          </w:tcPr>
          <w:p w14:paraId="435E7503" w14:textId="305EB215" w:rsidR="008A507A" w:rsidRPr="003A340E" w:rsidRDefault="000646E3" w:rsidP="003A340E">
            <w:pPr>
              <w:pStyle w:val="a9"/>
              <w:spacing w:line="360" w:lineRule="auto"/>
              <w:ind w:left="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主要</w:t>
            </w:r>
            <w:r w:rsidR="008C2381" w:rsidRPr="003A340E">
              <w:rPr>
                <w:rFonts w:ascii="宋体" w:eastAsia="宋体" w:hAnsi="宋体" w:hint="eastAsia"/>
                <w:color w:val="000000" w:themeColor="text1"/>
                <w:sz w:val="24"/>
                <w:szCs w:val="28"/>
              </w:rPr>
              <w:t>由</w:t>
            </w:r>
            <w:r w:rsidRPr="003A340E">
              <w:rPr>
                <w:rFonts w:ascii="宋体" w:eastAsia="宋体" w:hAnsi="宋体" w:hint="eastAsia"/>
                <w:color w:val="000000" w:themeColor="text1"/>
                <w:sz w:val="24"/>
                <w:szCs w:val="28"/>
              </w:rPr>
              <w:t>易被动物利用的可溶性碳水化合物组成。</w:t>
            </w:r>
          </w:p>
        </w:tc>
      </w:tr>
    </w:tbl>
    <w:p w14:paraId="7D046911" w14:textId="289A550F" w:rsidR="00C93FC5" w:rsidRPr="003A340E" w:rsidRDefault="00C93FC5" w:rsidP="003A340E">
      <w:pPr>
        <w:spacing w:line="360" w:lineRule="auto"/>
        <w:rPr>
          <w:rFonts w:ascii="宋体" w:eastAsia="宋体" w:hAnsi="宋体" w:hint="eastAsia"/>
          <w:color w:val="000000" w:themeColor="text1"/>
          <w:sz w:val="24"/>
          <w:szCs w:val="24"/>
        </w:rPr>
      </w:pPr>
      <w:r w:rsidRPr="003A340E">
        <w:rPr>
          <w:rFonts w:ascii="宋体" w:eastAsia="宋体" w:hAnsi="宋体" w:hint="eastAsia"/>
          <w:b/>
          <w:bCs/>
          <w:color w:val="000000" w:themeColor="text1"/>
          <w:sz w:val="24"/>
          <w:szCs w:val="24"/>
        </w:rPr>
        <w:lastRenderedPageBreak/>
        <w:t>概略养分：</w:t>
      </w:r>
      <w:r w:rsidRPr="003A340E">
        <w:rPr>
          <w:rFonts w:ascii="宋体" w:eastAsia="宋体" w:hAnsi="宋体" w:hint="eastAsia"/>
          <w:color w:val="000000" w:themeColor="text1"/>
          <w:sz w:val="24"/>
          <w:szCs w:val="24"/>
        </w:rPr>
        <w:t>测定饲料中营养物质得到的一般不是单纯某一化学成分的含量，而是性质相同或相似的多种成分的混合物。</w:t>
      </w:r>
    </w:p>
    <w:p w14:paraId="1089DE98" w14:textId="718FD764" w:rsidR="003046F1" w:rsidRPr="003A340E" w:rsidRDefault="003046F1" w:rsidP="003A340E">
      <w:pPr>
        <w:spacing w:line="360" w:lineRule="auto"/>
        <w:rPr>
          <w:rFonts w:ascii="宋体" w:eastAsia="宋体" w:hAnsi="宋体" w:hint="eastAsia"/>
          <w:color w:val="000000" w:themeColor="text1"/>
          <w:sz w:val="24"/>
          <w:szCs w:val="24"/>
        </w:rPr>
      </w:pPr>
      <w:r w:rsidRPr="003A340E">
        <w:rPr>
          <w:rFonts w:ascii="宋体" w:eastAsia="宋体" w:hAnsi="宋体"/>
          <w:noProof/>
          <w:color w:val="000000" w:themeColor="text1"/>
          <w:sz w:val="24"/>
          <w:szCs w:val="24"/>
        </w:rPr>
        <w:drawing>
          <wp:inline distT="0" distB="0" distL="0" distR="0" wp14:anchorId="364710A3" wp14:editId="627C0939">
            <wp:extent cx="5274310" cy="2362200"/>
            <wp:effectExtent l="0" t="0" r="0" b="0"/>
            <wp:docPr id="1578709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09907" name=""/>
                    <pic:cNvPicPr/>
                  </pic:nvPicPr>
                  <pic:blipFill>
                    <a:blip r:embed="rId8"/>
                    <a:stretch>
                      <a:fillRect/>
                    </a:stretch>
                  </pic:blipFill>
                  <pic:spPr>
                    <a:xfrm>
                      <a:off x="0" y="0"/>
                      <a:ext cx="5274310" cy="2362200"/>
                    </a:xfrm>
                    <a:prstGeom prst="rect">
                      <a:avLst/>
                    </a:prstGeom>
                  </pic:spPr>
                </pic:pic>
              </a:graphicData>
            </a:graphic>
          </wp:inline>
        </w:drawing>
      </w:r>
    </w:p>
    <w:p w14:paraId="669542AD" w14:textId="635FE5F1" w:rsidR="00E607BA" w:rsidRPr="003A340E" w:rsidRDefault="00E607BA" w:rsidP="003A340E">
      <w:pPr>
        <w:pStyle w:val="a9"/>
        <w:numPr>
          <w:ilvl w:val="0"/>
          <w:numId w:val="4"/>
        </w:numPr>
        <w:spacing w:line="360" w:lineRule="auto"/>
        <w:rPr>
          <w:rFonts w:ascii="宋体" w:eastAsia="宋体" w:hAnsi="宋体" w:hint="eastAsia"/>
          <w:b/>
          <w:bCs/>
          <w:color w:val="000000" w:themeColor="text1"/>
          <w:sz w:val="24"/>
          <w:szCs w:val="24"/>
        </w:rPr>
      </w:pPr>
      <w:r w:rsidRPr="003A340E">
        <w:rPr>
          <w:rFonts w:ascii="宋体" w:eastAsia="宋体" w:hAnsi="宋体" w:hint="eastAsia"/>
          <w:b/>
          <w:bCs/>
          <w:color w:val="000000" w:themeColor="text1"/>
          <w:sz w:val="24"/>
          <w:szCs w:val="24"/>
        </w:rPr>
        <w:t>Van Soest粗纤维分析方案：</w:t>
      </w:r>
    </w:p>
    <w:p w14:paraId="71524ED0" w14:textId="5B1D2429" w:rsidR="00E607BA" w:rsidRPr="003A340E" w:rsidRDefault="00606AEA" w:rsidP="003A340E">
      <w:pPr>
        <w:pStyle w:val="a9"/>
        <w:spacing w:line="360" w:lineRule="auto"/>
        <w:ind w:left="360"/>
        <w:rPr>
          <w:rFonts w:ascii="宋体" w:eastAsia="宋体" w:hAnsi="宋体" w:hint="eastAsia"/>
          <w:b/>
          <w:bCs/>
          <w:color w:val="000000" w:themeColor="text1"/>
          <w:sz w:val="24"/>
          <w:szCs w:val="24"/>
        </w:rPr>
      </w:pPr>
      <w:r w:rsidRPr="003A340E">
        <w:rPr>
          <w:rFonts w:ascii="宋体" w:eastAsia="宋体" w:hAnsi="宋体" w:hint="eastAsia"/>
          <w:b/>
          <w:bCs/>
          <w:noProof/>
          <w:color w:val="000000" w:themeColor="text1"/>
          <w:sz w:val="24"/>
          <w:szCs w:val="24"/>
        </w:rPr>
        <w:drawing>
          <wp:inline distT="0" distB="0" distL="0" distR="0" wp14:anchorId="6D7B2FAB" wp14:editId="4798A7A3">
            <wp:extent cx="5274310" cy="1969135"/>
            <wp:effectExtent l="0" t="0" r="0" b="0"/>
            <wp:docPr id="5129171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1969135"/>
                    </a:xfrm>
                    <a:prstGeom prst="rect">
                      <a:avLst/>
                    </a:prstGeom>
                    <a:noFill/>
                    <a:ln>
                      <a:noFill/>
                    </a:ln>
                  </pic:spPr>
                </pic:pic>
              </a:graphicData>
            </a:graphic>
          </wp:inline>
        </w:drawing>
      </w:r>
    </w:p>
    <w:p w14:paraId="1B0D6730" w14:textId="0661876E" w:rsidR="00FA328A" w:rsidRPr="003A340E" w:rsidRDefault="00FA328A" w:rsidP="003A340E">
      <w:pPr>
        <w:pStyle w:val="a9"/>
        <w:numPr>
          <w:ilvl w:val="0"/>
          <w:numId w:val="4"/>
        </w:numPr>
        <w:spacing w:line="360" w:lineRule="auto"/>
        <w:rPr>
          <w:rFonts w:ascii="宋体" w:eastAsia="宋体" w:hAnsi="宋体" w:hint="eastAsia"/>
          <w:b/>
          <w:bCs/>
          <w:color w:val="000000" w:themeColor="text1"/>
          <w:sz w:val="24"/>
          <w:szCs w:val="24"/>
        </w:rPr>
      </w:pPr>
      <w:r w:rsidRPr="003A340E">
        <w:rPr>
          <w:rFonts w:ascii="宋体" w:eastAsia="宋体" w:hAnsi="宋体" w:hint="eastAsia"/>
          <w:b/>
          <w:bCs/>
          <w:color w:val="000000" w:themeColor="text1"/>
          <w:sz w:val="24"/>
          <w:szCs w:val="24"/>
        </w:rPr>
        <w:t>概略养分分析和纯养分分析方案的优缺点：</w:t>
      </w:r>
    </w:p>
    <w:tbl>
      <w:tblPr>
        <w:tblStyle w:val="af2"/>
        <w:tblW w:w="0" w:type="auto"/>
        <w:tblLook w:val="04A0" w:firstRow="1" w:lastRow="0" w:firstColumn="1" w:lastColumn="0" w:noHBand="0" w:noVBand="1"/>
      </w:tblPr>
      <w:tblGrid>
        <w:gridCol w:w="2840"/>
        <w:gridCol w:w="2841"/>
        <w:gridCol w:w="2841"/>
      </w:tblGrid>
      <w:tr w:rsidR="003A340E" w:rsidRPr="003A340E" w14:paraId="5DAF7EC2" w14:textId="77777777" w:rsidTr="00812B96">
        <w:tc>
          <w:tcPr>
            <w:tcW w:w="2840" w:type="dxa"/>
          </w:tcPr>
          <w:p w14:paraId="5D00E792" w14:textId="636315DC" w:rsidR="005365C1" w:rsidRPr="003A340E" w:rsidRDefault="00AC0FE7" w:rsidP="003A340E">
            <w:pPr>
              <w:spacing w:line="360" w:lineRule="auto"/>
              <w:jc w:val="center"/>
              <w:rPr>
                <w:rFonts w:ascii="宋体" w:eastAsia="宋体" w:hAnsi="宋体" w:hint="eastAsia"/>
                <w:color w:val="000000" w:themeColor="text1"/>
                <w:sz w:val="22"/>
              </w:rPr>
            </w:pPr>
            <w:r w:rsidRPr="003A340E">
              <w:rPr>
                <w:rFonts w:ascii="宋体" w:eastAsia="宋体" w:hAnsi="宋体" w:hint="eastAsia"/>
                <w:color w:val="000000" w:themeColor="text1"/>
                <w:sz w:val="22"/>
              </w:rPr>
              <w:t>分析方案</w:t>
            </w:r>
          </w:p>
        </w:tc>
        <w:tc>
          <w:tcPr>
            <w:tcW w:w="2841" w:type="dxa"/>
          </w:tcPr>
          <w:p w14:paraId="06C0B41E" w14:textId="5A46D161" w:rsidR="005365C1" w:rsidRPr="003A340E" w:rsidRDefault="00AC0FE7" w:rsidP="003A340E">
            <w:pPr>
              <w:spacing w:line="360" w:lineRule="auto"/>
              <w:jc w:val="center"/>
              <w:rPr>
                <w:rFonts w:ascii="宋体" w:eastAsia="宋体" w:hAnsi="宋体" w:hint="eastAsia"/>
                <w:color w:val="000000" w:themeColor="text1"/>
                <w:sz w:val="22"/>
              </w:rPr>
            </w:pPr>
            <w:r w:rsidRPr="003A340E">
              <w:rPr>
                <w:rFonts w:ascii="宋体" w:eastAsia="宋体" w:hAnsi="宋体" w:hint="eastAsia"/>
                <w:color w:val="000000" w:themeColor="text1"/>
                <w:sz w:val="22"/>
              </w:rPr>
              <w:t>优点</w:t>
            </w:r>
          </w:p>
        </w:tc>
        <w:tc>
          <w:tcPr>
            <w:tcW w:w="2841" w:type="dxa"/>
          </w:tcPr>
          <w:p w14:paraId="29CAA1D7" w14:textId="236E1F70" w:rsidR="005365C1" w:rsidRPr="003A340E" w:rsidRDefault="00AC0FE7" w:rsidP="003A340E">
            <w:pPr>
              <w:spacing w:line="360" w:lineRule="auto"/>
              <w:jc w:val="center"/>
              <w:rPr>
                <w:rFonts w:ascii="宋体" w:eastAsia="宋体" w:hAnsi="宋体" w:hint="eastAsia"/>
                <w:color w:val="000000" w:themeColor="text1"/>
                <w:sz w:val="22"/>
              </w:rPr>
            </w:pPr>
            <w:r w:rsidRPr="003A340E">
              <w:rPr>
                <w:rFonts w:ascii="宋体" w:eastAsia="宋体" w:hAnsi="宋体" w:hint="eastAsia"/>
                <w:color w:val="000000" w:themeColor="text1"/>
                <w:sz w:val="22"/>
              </w:rPr>
              <w:t>缺点</w:t>
            </w:r>
          </w:p>
        </w:tc>
      </w:tr>
      <w:tr w:rsidR="003A340E" w:rsidRPr="003A340E" w14:paraId="2EB5A891" w14:textId="77777777" w:rsidTr="00481D23">
        <w:tc>
          <w:tcPr>
            <w:tcW w:w="2840" w:type="dxa"/>
            <w:vAlign w:val="center"/>
          </w:tcPr>
          <w:p w14:paraId="309EC786" w14:textId="3FB6E7DA" w:rsidR="005365C1" w:rsidRPr="003A340E" w:rsidRDefault="00AC0FE7" w:rsidP="003A340E">
            <w:pPr>
              <w:spacing w:line="360" w:lineRule="auto"/>
              <w:jc w:val="center"/>
              <w:rPr>
                <w:rFonts w:ascii="宋体" w:eastAsia="宋体" w:hAnsi="宋体" w:hint="eastAsia"/>
                <w:color w:val="000000" w:themeColor="text1"/>
                <w:sz w:val="22"/>
              </w:rPr>
            </w:pPr>
            <w:r w:rsidRPr="003A340E">
              <w:rPr>
                <w:rFonts w:ascii="宋体" w:eastAsia="宋体" w:hAnsi="宋体" w:hint="eastAsia"/>
                <w:color w:val="000000" w:themeColor="text1"/>
                <w:sz w:val="22"/>
              </w:rPr>
              <w:t>概略养分分析</w:t>
            </w:r>
          </w:p>
        </w:tc>
        <w:tc>
          <w:tcPr>
            <w:tcW w:w="2841" w:type="dxa"/>
            <w:vAlign w:val="center"/>
          </w:tcPr>
          <w:p w14:paraId="56591A7F" w14:textId="6D3BBD3D" w:rsidR="005365C1" w:rsidRPr="003A340E" w:rsidRDefault="005E7075" w:rsidP="003A340E">
            <w:pPr>
              <w:spacing w:line="360" w:lineRule="auto"/>
              <w:jc w:val="left"/>
              <w:rPr>
                <w:rFonts w:ascii="宋体" w:eastAsia="宋体" w:hAnsi="宋体" w:hint="eastAsia"/>
                <w:color w:val="000000" w:themeColor="text1"/>
                <w:sz w:val="22"/>
              </w:rPr>
            </w:pPr>
            <w:r w:rsidRPr="003A340E">
              <w:rPr>
                <w:rFonts w:ascii="宋体" w:eastAsia="宋体" w:hAnsi="宋体"/>
                <w:color w:val="000000" w:themeColor="text1"/>
                <w:sz w:val="22"/>
              </w:rPr>
              <w:t>1. 操作简便，依赖常规化学试剂</w:t>
            </w:r>
            <w:r w:rsidRPr="003A340E">
              <w:rPr>
                <w:rFonts w:ascii="宋体" w:eastAsia="宋体" w:hAnsi="宋体"/>
                <w:color w:val="000000" w:themeColor="text1"/>
                <w:sz w:val="22"/>
              </w:rPr>
              <w:br/>
              <w:t>2. 成本低，适合批量样品快速筛查</w:t>
            </w:r>
            <w:r w:rsidRPr="003A340E">
              <w:rPr>
                <w:rFonts w:ascii="宋体" w:eastAsia="宋体" w:hAnsi="宋体"/>
                <w:color w:val="000000" w:themeColor="text1"/>
                <w:sz w:val="22"/>
              </w:rPr>
              <w:br/>
              <w:t>3. 分析速度快，单一样品周期通常≤1 天</w:t>
            </w:r>
            <w:r w:rsidRPr="003A340E">
              <w:rPr>
                <w:rFonts w:ascii="宋体" w:eastAsia="宋体" w:hAnsi="宋体"/>
                <w:color w:val="000000" w:themeColor="text1"/>
                <w:sz w:val="22"/>
              </w:rPr>
              <w:br/>
              <w:t>4. 通用性强，广泛用于原料质控和配方初步设计</w:t>
            </w:r>
          </w:p>
        </w:tc>
        <w:tc>
          <w:tcPr>
            <w:tcW w:w="2841" w:type="dxa"/>
            <w:vAlign w:val="center"/>
          </w:tcPr>
          <w:p w14:paraId="335A6A88" w14:textId="531A5F8B" w:rsidR="005365C1" w:rsidRPr="003A340E" w:rsidRDefault="00812B96" w:rsidP="003A340E">
            <w:pPr>
              <w:spacing w:line="360" w:lineRule="auto"/>
              <w:jc w:val="left"/>
              <w:rPr>
                <w:rFonts w:ascii="宋体" w:eastAsia="宋体" w:hAnsi="宋体" w:hint="eastAsia"/>
                <w:color w:val="000000" w:themeColor="text1"/>
                <w:sz w:val="22"/>
              </w:rPr>
            </w:pPr>
            <w:r w:rsidRPr="003A340E">
              <w:rPr>
                <w:rFonts w:ascii="宋体" w:eastAsia="宋体" w:hAnsi="宋体"/>
                <w:color w:val="000000" w:themeColor="text1"/>
                <w:sz w:val="22"/>
              </w:rPr>
              <w:t>1. 精度低，无法区分养分具体形态</w:t>
            </w:r>
            <w:r w:rsidRPr="003A340E">
              <w:rPr>
                <w:rFonts w:ascii="宋体" w:eastAsia="宋体" w:hAnsi="宋体"/>
                <w:color w:val="000000" w:themeColor="text1"/>
                <w:sz w:val="22"/>
              </w:rPr>
              <w:br/>
              <w:t>2. 误差大，</w:t>
            </w:r>
            <w:r w:rsidR="00E607BA" w:rsidRPr="003A340E">
              <w:rPr>
                <w:rFonts w:ascii="宋体" w:eastAsia="宋体" w:hAnsi="宋体" w:hint="eastAsia"/>
                <w:color w:val="000000" w:themeColor="text1"/>
                <w:sz w:val="22"/>
              </w:rPr>
              <w:t>粗蛋白、粗脂肪含量偏高，</w:t>
            </w:r>
            <w:r w:rsidRPr="003A340E">
              <w:rPr>
                <w:rFonts w:ascii="宋体" w:eastAsia="宋体" w:hAnsi="宋体"/>
                <w:color w:val="000000" w:themeColor="text1"/>
                <w:sz w:val="22"/>
              </w:rPr>
              <w:t>粗纤维</w:t>
            </w:r>
            <w:proofErr w:type="gramStart"/>
            <w:r w:rsidRPr="003A340E">
              <w:rPr>
                <w:rFonts w:ascii="宋体" w:eastAsia="宋体" w:hAnsi="宋体"/>
                <w:color w:val="000000" w:themeColor="text1"/>
                <w:sz w:val="22"/>
              </w:rPr>
              <w:t>含不可</w:t>
            </w:r>
            <w:proofErr w:type="gramEnd"/>
            <w:r w:rsidRPr="003A340E">
              <w:rPr>
                <w:rFonts w:ascii="宋体" w:eastAsia="宋体" w:hAnsi="宋体"/>
                <w:color w:val="000000" w:themeColor="text1"/>
                <w:sz w:val="22"/>
              </w:rPr>
              <w:t>消化成分</w:t>
            </w:r>
            <w:r w:rsidR="00F1765E" w:rsidRPr="003A340E">
              <w:rPr>
                <w:rFonts w:ascii="宋体" w:eastAsia="宋体" w:hAnsi="宋体" w:hint="eastAsia"/>
                <w:color w:val="000000" w:themeColor="text1"/>
                <w:sz w:val="22"/>
              </w:rPr>
              <w:t>（含量偏低）</w:t>
            </w:r>
            <w:r w:rsidRPr="003A340E">
              <w:rPr>
                <w:rFonts w:ascii="宋体" w:eastAsia="宋体" w:hAnsi="宋体"/>
                <w:color w:val="000000" w:themeColor="text1"/>
                <w:sz w:val="22"/>
              </w:rPr>
              <w:t>，无氮浸出</w:t>
            </w:r>
            <w:proofErr w:type="gramStart"/>
            <w:r w:rsidRPr="003A340E">
              <w:rPr>
                <w:rFonts w:ascii="宋体" w:eastAsia="宋体" w:hAnsi="宋体"/>
                <w:color w:val="000000" w:themeColor="text1"/>
                <w:sz w:val="22"/>
              </w:rPr>
              <w:t>物计算</w:t>
            </w:r>
            <w:proofErr w:type="gramEnd"/>
            <w:r w:rsidRPr="003A340E">
              <w:rPr>
                <w:rFonts w:ascii="宋体" w:eastAsia="宋体" w:hAnsi="宋体"/>
                <w:color w:val="000000" w:themeColor="text1"/>
                <w:sz w:val="22"/>
              </w:rPr>
              <w:t>值</w:t>
            </w:r>
            <w:r w:rsidR="000A6AC8" w:rsidRPr="003A340E">
              <w:rPr>
                <w:rFonts w:ascii="宋体" w:eastAsia="宋体" w:hAnsi="宋体" w:hint="eastAsia"/>
                <w:color w:val="000000" w:themeColor="text1"/>
                <w:sz w:val="22"/>
              </w:rPr>
              <w:t>偏高</w:t>
            </w:r>
            <w:r w:rsidRPr="003A340E">
              <w:rPr>
                <w:rFonts w:ascii="宋体" w:eastAsia="宋体" w:hAnsi="宋体"/>
                <w:color w:val="000000" w:themeColor="text1"/>
                <w:sz w:val="22"/>
              </w:rPr>
              <w:br/>
              <w:t>3. 信息有限，无法提供微量养分数据</w:t>
            </w:r>
          </w:p>
        </w:tc>
      </w:tr>
      <w:tr w:rsidR="003A340E" w:rsidRPr="003A340E" w14:paraId="6BCFF649" w14:textId="77777777" w:rsidTr="00481D23">
        <w:tc>
          <w:tcPr>
            <w:tcW w:w="2840" w:type="dxa"/>
            <w:vAlign w:val="center"/>
          </w:tcPr>
          <w:p w14:paraId="0A108F42" w14:textId="3CDB3747" w:rsidR="005365C1" w:rsidRPr="003A340E" w:rsidRDefault="00AC0FE7" w:rsidP="003A340E">
            <w:pPr>
              <w:spacing w:line="360" w:lineRule="auto"/>
              <w:jc w:val="center"/>
              <w:rPr>
                <w:rFonts w:ascii="宋体" w:eastAsia="宋体" w:hAnsi="宋体" w:hint="eastAsia"/>
                <w:color w:val="000000" w:themeColor="text1"/>
                <w:sz w:val="22"/>
              </w:rPr>
            </w:pPr>
            <w:r w:rsidRPr="003A340E">
              <w:rPr>
                <w:rFonts w:ascii="宋体" w:eastAsia="宋体" w:hAnsi="宋体" w:hint="eastAsia"/>
                <w:color w:val="000000" w:themeColor="text1"/>
                <w:sz w:val="22"/>
              </w:rPr>
              <w:t>纯养分分析</w:t>
            </w:r>
          </w:p>
        </w:tc>
        <w:tc>
          <w:tcPr>
            <w:tcW w:w="2841" w:type="dxa"/>
            <w:vAlign w:val="center"/>
          </w:tcPr>
          <w:p w14:paraId="38547C84" w14:textId="0FA8447C" w:rsidR="005365C1" w:rsidRPr="003A340E" w:rsidRDefault="005A490D" w:rsidP="003A340E">
            <w:pPr>
              <w:spacing w:line="360" w:lineRule="auto"/>
              <w:jc w:val="left"/>
              <w:rPr>
                <w:rFonts w:ascii="宋体" w:eastAsia="宋体" w:hAnsi="宋体" w:hint="eastAsia"/>
                <w:color w:val="000000" w:themeColor="text1"/>
                <w:sz w:val="22"/>
              </w:rPr>
            </w:pPr>
            <w:r w:rsidRPr="003A340E">
              <w:rPr>
                <w:rFonts w:ascii="宋体" w:eastAsia="宋体" w:hAnsi="宋体"/>
                <w:color w:val="000000" w:themeColor="text1"/>
                <w:sz w:val="22"/>
              </w:rPr>
              <w:t>1. 精度高，可精确测定单一养分含量</w:t>
            </w:r>
            <w:r w:rsidRPr="003A340E">
              <w:rPr>
                <w:rFonts w:ascii="宋体" w:eastAsia="宋体" w:hAnsi="宋体"/>
                <w:color w:val="000000" w:themeColor="text1"/>
                <w:sz w:val="22"/>
              </w:rPr>
              <w:br/>
              <w:t>2. 信息全面，提供养分</w:t>
            </w:r>
            <w:proofErr w:type="gramStart"/>
            <w:r w:rsidRPr="003A340E">
              <w:rPr>
                <w:rFonts w:ascii="宋体" w:eastAsia="宋体" w:hAnsi="宋体"/>
                <w:color w:val="000000" w:themeColor="text1"/>
                <w:sz w:val="22"/>
              </w:rPr>
              <w:t>分</w:t>
            </w:r>
            <w:proofErr w:type="gramEnd"/>
            <w:r w:rsidRPr="003A340E">
              <w:rPr>
                <w:rFonts w:ascii="宋体" w:eastAsia="宋体" w:hAnsi="宋体"/>
                <w:color w:val="000000" w:themeColor="text1"/>
                <w:sz w:val="22"/>
              </w:rPr>
              <w:lastRenderedPageBreak/>
              <w:t>子结构等细节</w:t>
            </w:r>
            <w:r w:rsidRPr="003A340E">
              <w:rPr>
                <w:rFonts w:ascii="宋体" w:eastAsia="宋体" w:hAnsi="宋体"/>
                <w:color w:val="000000" w:themeColor="text1"/>
                <w:sz w:val="22"/>
              </w:rPr>
              <w:br/>
              <w:t>3. 针对性强，支持特种动物日粮精准配制</w:t>
            </w:r>
            <w:r w:rsidRPr="003A340E">
              <w:rPr>
                <w:rFonts w:ascii="宋体" w:eastAsia="宋体" w:hAnsi="宋体"/>
                <w:color w:val="000000" w:themeColor="text1"/>
                <w:sz w:val="22"/>
              </w:rPr>
              <w:br/>
              <w:t>4. 科研价值高，为代谢机理研究提供数据</w:t>
            </w:r>
          </w:p>
        </w:tc>
        <w:tc>
          <w:tcPr>
            <w:tcW w:w="2841" w:type="dxa"/>
            <w:vAlign w:val="center"/>
          </w:tcPr>
          <w:p w14:paraId="1C39ADDF" w14:textId="0270F126" w:rsidR="005365C1" w:rsidRPr="003A340E" w:rsidRDefault="0020193C" w:rsidP="003A340E">
            <w:pPr>
              <w:spacing w:line="360" w:lineRule="auto"/>
              <w:jc w:val="left"/>
              <w:rPr>
                <w:rFonts w:ascii="宋体" w:eastAsia="宋体" w:hAnsi="宋体" w:hint="eastAsia"/>
                <w:color w:val="000000" w:themeColor="text1"/>
                <w:sz w:val="22"/>
              </w:rPr>
            </w:pPr>
            <w:r w:rsidRPr="003A340E">
              <w:rPr>
                <w:rFonts w:ascii="宋体" w:eastAsia="宋体" w:hAnsi="宋体"/>
                <w:color w:val="000000" w:themeColor="text1"/>
                <w:sz w:val="22"/>
              </w:rPr>
              <w:lastRenderedPageBreak/>
              <w:t>1. 成本高，需 HPLC、GC 等昂贵仪器</w:t>
            </w:r>
            <w:r w:rsidRPr="003A340E">
              <w:rPr>
                <w:rFonts w:ascii="宋体" w:eastAsia="宋体" w:hAnsi="宋体"/>
                <w:color w:val="000000" w:themeColor="text1"/>
                <w:sz w:val="22"/>
              </w:rPr>
              <w:br/>
              <w:t>2. 操作复杂，样品前处理</w:t>
            </w:r>
            <w:r w:rsidRPr="003A340E">
              <w:rPr>
                <w:rFonts w:ascii="宋体" w:eastAsia="宋体" w:hAnsi="宋体"/>
                <w:color w:val="000000" w:themeColor="text1"/>
                <w:sz w:val="22"/>
              </w:rPr>
              <w:lastRenderedPageBreak/>
              <w:t>步骤繁琐</w:t>
            </w:r>
            <w:r w:rsidRPr="003A340E">
              <w:rPr>
                <w:rFonts w:ascii="宋体" w:eastAsia="宋体" w:hAnsi="宋体"/>
                <w:color w:val="000000" w:themeColor="text1"/>
                <w:sz w:val="22"/>
              </w:rPr>
              <w:br/>
              <w:t xml:space="preserve">3. 周期长，单一样品全项分析需 1 </w:t>
            </w:r>
            <w:proofErr w:type="gramStart"/>
            <w:r w:rsidRPr="003A340E">
              <w:rPr>
                <w:rFonts w:ascii="宋体" w:eastAsia="宋体" w:hAnsi="宋体"/>
                <w:color w:val="000000" w:themeColor="text1"/>
                <w:sz w:val="22"/>
              </w:rPr>
              <w:t>周以上</w:t>
            </w:r>
            <w:proofErr w:type="gramEnd"/>
            <w:r w:rsidRPr="003A340E">
              <w:rPr>
                <w:rFonts w:ascii="宋体" w:eastAsia="宋体" w:hAnsi="宋体"/>
                <w:color w:val="000000" w:themeColor="text1"/>
                <w:sz w:val="22"/>
              </w:rPr>
              <w:br/>
              <w:t>4. 通量低，不适合大规模常规检测</w:t>
            </w:r>
          </w:p>
        </w:tc>
      </w:tr>
    </w:tbl>
    <w:p w14:paraId="4E33FBDF" w14:textId="68FB8042" w:rsidR="005365C1" w:rsidRPr="003A340E" w:rsidRDefault="007B457F" w:rsidP="003A340E">
      <w:pPr>
        <w:pStyle w:val="a9"/>
        <w:numPr>
          <w:ilvl w:val="0"/>
          <w:numId w:val="4"/>
        </w:numPr>
        <w:spacing w:line="360" w:lineRule="auto"/>
        <w:rPr>
          <w:rFonts w:ascii="宋体" w:eastAsia="宋体" w:hAnsi="宋体" w:hint="eastAsia"/>
          <w:b/>
          <w:bCs/>
          <w:color w:val="000000" w:themeColor="text1"/>
          <w:sz w:val="24"/>
          <w:szCs w:val="24"/>
        </w:rPr>
      </w:pPr>
      <w:r w:rsidRPr="003A340E">
        <w:rPr>
          <w:rFonts w:ascii="宋体" w:eastAsia="宋体" w:hAnsi="宋体" w:hint="eastAsia"/>
          <w:b/>
          <w:bCs/>
          <w:color w:val="000000" w:themeColor="text1"/>
          <w:sz w:val="24"/>
          <w:szCs w:val="24"/>
        </w:rPr>
        <w:lastRenderedPageBreak/>
        <w:t>营养物质的基本功能：</w:t>
      </w:r>
    </w:p>
    <w:p w14:paraId="457B11B9" w14:textId="528A763A" w:rsidR="00743B53" w:rsidRPr="003A340E" w:rsidRDefault="00C244F7" w:rsidP="003A340E">
      <w:pPr>
        <w:pStyle w:val="a9"/>
        <w:numPr>
          <w:ilvl w:val="0"/>
          <w:numId w:val="9"/>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作为动物体的结构物质</w:t>
      </w:r>
    </w:p>
    <w:p w14:paraId="35F78875" w14:textId="6C242ED0" w:rsidR="00C244F7" w:rsidRPr="003A340E" w:rsidRDefault="00C244F7" w:rsidP="003A340E">
      <w:pPr>
        <w:pStyle w:val="a9"/>
        <w:numPr>
          <w:ilvl w:val="0"/>
          <w:numId w:val="9"/>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作为动物生存和生产的能量来源</w:t>
      </w:r>
    </w:p>
    <w:p w14:paraId="78ED4E43" w14:textId="1EB76B37" w:rsidR="00C244F7" w:rsidRPr="003A340E" w:rsidRDefault="00C244F7" w:rsidP="003A340E">
      <w:pPr>
        <w:pStyle w:val="a9"/>
        <w:numPr>
          <w:ilvl w:val="0"/>
          <w:numId w:val="9"/>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作为动物机体正常机能活动的调节物质</w:t>
      </w:r>
    </w:p>
    <w:p w14:paraId="6CD4EF67" w14:textId="06A46649" w:rsidR="00C244F7" w:rsidRPr="003A340E" w:rsidRDefault="00C244F7" w:rsidP="003A340E">
      <w:pPr>
        <w:pStyle w:val="a9"/>
        <w:numPr>
          <w:ilvl w:val="0"/>
          <w:numId w:val="9"/>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作为形成畜产品的原料</w:t>
      </w:r>
    </w:p>
    <w:p w14:paraId="0CEFF93C" w14:textId="1B8196DA" w:rsidR="00743B53" w:rsidRPr="003A340E" w:rsidRDefault="000773F0" w:rsidP="003A340E">
      <w:pPr>
        <w:pStyle w:val="a9"/>
        <w:numPr>
          <w:ilvl w:val="0"/>
          <w:numId w:val="4"/>
        </w:numPr>
        <w:spacing w:line="360" w:lineRule="auto"/>
        <w:rPr>
          <w:rFonts w:ascii="宋体" w:eastAsia="宋体" w:hAnsi="宋体" w:hint="eastAsia"/>
          <w:b/>
          <w:bCs/>
          <w:color w:val="000000" w:themeColor="text1"/>
          <w:sz w:val="24"/>
          <w:szCs w:val="24"/>
        </w:rPr>
      </w:pPr>
      <w:r w:rsidRPr="003A340E">
        <w:rPr>
          <w:rFonts w:ascii="宋体" w:eastAsia="宋体" w:hAnsi="宋体" w:hint="eastAsia"/>
          <w:b/>
          <w:bCs/>
          <w:color w:val="000000" w:themeColor="text1"/>
          <w:sz w:val="24"/>
          <w:szCs w:val="24"/>
        </w:rPr>
        <w:t>营养物质的来源：</w:t>
      </w:r>
    </w:p>
    <w:p w14:paraId="656E8004" w14:textId="22A2DE0B" w:rsidR="000773F0" w:rsidRPr="003A340E" w:rsidRDefault="003A1451" w:rsidP="003A340E">
      <w:pPr>
        <w:pStyle w:val="a9"/>
        <w:spacing w:line="360" w:lineRule="auto"/>
        <w:ind w:left="360"/>
        <w:rPr>
          <w:rFonts w:ascii="宋体" w:eastAsia="宋体" w:hAnsi="宋体" w:hint="eastAsia"/>
          <w:color w:val="000000" w:themeColor="text1"/>
          <w:sz w:val="24"/>
          <w:szCs w:val="24"/>
        </w:rPr>
      </w:pPr>
      <w:r w:rsidRPr="003A340E">
        <w:rPr>
          <w:rFonts w:ascii="宋体" w:eastAsia="宋体" w:hAnsi="宋体" w:hint="eastAsia"/>
          <w:noProof/>
          <w:color w:val="000000" w:themeColor="text1"/>
          <w:sz w:val="24"/>
          <w:szCs w:val="24"/>
        </w:rPr>
        <w:drawing>
          <wp:inline distT="0" distB="0" distL="0" distR="0" wp14:anchorId="5D2D2396" wp14:editId="420EC2B2">
            <wp:extent cx="5274310" cy="2166620"/>
            <wp:effectExtent l="0" t="0" r="0" b="0"/>
            <wp:docPr id="321264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64009" name="图片 321264009"/>
                    <pic:cNvPicPr/>
                  </pic:nvPicPr>
                  <pic:blipFill>
                    <a:blip r:embed="rId10"/>
                    <a:stretch>
                      <a:fillRect/>
                    </a:stretch>
                  </pic:blipFill>
                  <pic:spPr>
                    <a:xfrm>
                      <a:off x="0" y="0"/>
                      <a:ext cx="5274310" cy="2166620"/>
                    </a:xfrm>
                    <a:prstGeom prst="rect">
                      <a:avLst/>
                    </a:prstGeom>
                  </pic:spPr>
                </pic:pic>
              </a:graphicData>
            </a:graphic>
          </wp:inline>
        </w:drawing>
      </w:r>
    </w:p>
    <w:p w14:paraId="55682082" w14:textId="7CB6B213" w:rsidR="00132200" w:rsidRPr="003A340E" w:rsidRDefault="00132200" w:rsidP="003A340E">
      <w:pPr>
        <w:pStyle w:val="a9"/>
        <w:numPr>
          <w:ilvl w:val="0"/>
          <w:numId w:val="4"/>
        </w:numPr>
        <w:spacing w:line="360" w:lineRule="auto"/>
        <w:rPr>
          <w:rFonts w:ascii="宋体" w:eastAsia="宋体" w:hAnsi="宋体" w:hint="eastAsia"/>
          <w:b/>
          <w:bCs/>
          <w:color w:val="000000" w:themeColor="text1"/>
          <w:sz w:val="24"/>
          <w:szCs w:val="24"/>
        </w:rPr>
      </w:pPr>
      <w:r w:rsidRPr="003A340E">
        <w:rPr>
          <w:rFonts w:ascii="宋体" w:eastAsia="宋体" w:hAnsi="宋体" w:hint="eastAsia"/>
          <w:b/>
          <w:bCs/>
          <w:color w:val="000000" w:themeColor="text1"/>
          <w:sz w:val="24"/>
          <w:szCs w:val="24"/>
        </w:rPr>
        <w:t>动物性和植物性来源的比较：</w:t>
      </w:r>
    </w:p>
    <w:p w14:paraId="66CD1E91" w14:textId="04BADF41" w:rsidR="00132200" w:rsidRPr="003A340E" w:rsidRDefault="00D54A6E" w:rsidP="003A340E">
      <w:pPr>
        <w:pStyle w:val="a9"/>
        <w:numPr>
          <w:ilvl w:val="0"/>
          <w:numId w:val="11"/>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元素组成比较</w:t>
      </w:r>
    </w:p>
    <w:p w14:paraId="5BB28CB3" w14:textId="7BA447A6" w:rsidR="00D54A6E" w:rsidRPr="003A340E" w:rsidRDefault="00D54A6E" w:rsidP="003A340E">
      <w:pPr>
        <w:pStyle w:val="a9"/>
        <w:numPr>
          <w:ilvl w:val="0"/>
          <w:numId w:val="12"/>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动物性来源：N元素为主</w:t>
      </w:r>
    </w:p>
    <w:p w14:paraId="6CDFA817" w14:textId="77ED04D6" w:rsidR="00D54A6E" w:rsidRPr="003A340E" w:rsidRDefault="00D54A6E" w:rsidP="003A340E">
      <w:pPr>
        <w:pStyle w:val="a9"/>
        <w:numPr>
          <w:ilvl w:val="0"/>
          <w:numId w:val="12"/>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植物性来源：K元素为主</w:t>
      </w:r>
    </w:p>
    <w:p w14:paraId="577E6F53" w14:textId="59F7FCBE" w:rsidR="00D54A6E" w:rsidRPr="003A340E" w:rsidRDefault="00D54A6E" w:rsidP="003A340E">
      <w:pPr>
        <w:pStyle w:val="a9"/>
        <w:numPr>
          <w:ilvl w:val="0"/>
          <w:numId w:val="11"/>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化合物组成比较</w:t>
      </w:r>
    </w:p>
    <w:p w14:paraId="4D1C7B7C" w14:textId="2658F8CF" w:rsidR="00D54A6E" w:rsidRPr="003A340E" w:rsidRDefault="00D54A6E" w:rsidP="003A340E">
      <w:pPr>
        <w:pStyle w:val="a9"/>
        <w:numPr>
          <w:ilvl w:val="0"/>
          <w:numId w:val="13"/>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碳水化合物：植物中含量最高；动物体内含量低</w:t>
      </w:r>
    </w:p>
    <w:p w14:paraId="5BB65001" w14:textId="21AB8F66" w:rsidR="00D54A6E" w:rsidRPr="003A340E" w:rsidRDefault="00D54A6E" w:rsidP="003A340E">
      <w:pPr>
        <w:pStyle w:val="a9"/>
        <w:numPr>
          <w:ilvl w:val="0"/>
          <w:numId w:val="13"/>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蛋白质：动物体内含量除水分外最高；植物中含量变异大</w:t>
      </w:r>
    </w:p>
    <w:p w14:paraId="6697F374" w14:textId="546B2AEC" w:rsidR="00D54A6E" w:rsidRPr="003A340E" w:rsidRDefault="00D54A6E" w:rsidP="003A340E">
      <w:pPr>
        <w:pStyle w:val="a9"/>
        <w:numPr>
          <w:ilvl w:val="0"/>
          <w:numId w:val="13"/>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脂类：动物含量一般高于植物（除油料籽实外）</w:t>
      </w:r>
    </w:p>
    <w:p w14:paraId="084AB997" w14:textId="605352BC" w:rsidR="00D54A6E" w:rsidRPr="003A340E" w:rsidRDefault="00D54A6E" w:rsidP="003A340E">
      <w:pPr>
        <w:pStyle w:val="a9"/>
        <w:numPr>
          <w:ilvl w:val="0"/>
          <w:numId w:val="13"/>
        </w:numPr>
        <w:spacing w:line="360" w:lineRule="auto"/>
        <w:rPr>
          <w:rFonts w:ascii="宋体" w:eastAsia="宋体" w:hAnsi="宋体" w:hint="eastAsia"/>
          <w:color w:val="000000" w:themeColor="text1"/>
          <w:sz w:val="24"/>
          <w:szCs w:val="24"/>
        </w:rPr>
      </w:pPr>
      <w:r w:rsidRPr="003A340E">
        <w:rPr>
          <w:rFonts w:ascii="宋体" w:eastAsia="宋体" w:hAnsi="宋体" w:hint="eastAsia"/>
          <w:color w:val="000000" w:themeColor="text1"/>
          <w:sz w:val="24"/>
          <w:szCs w:val="24"/>
        </w:rPr>
        <w:t>水分与灰分：植物体内含量变异范围很大；成年动物体内含量相对稳定</w:t>
      </w:r>
    </w:p>
    <w:p w14:paraId="7E9716E7" w14:textId="42B573D7" w:rsidR="00D44D3E" w:rsidRPr="003A340E" w:rsidRDefault="004910FD" w:rsidP="003A340E">
      <w:pPr>
        <w:pStyle w:val="af4"/>
        <w:spacing w:line="360" w:lineRule="auto"/>
        <w:rPr>
          <w:rFonts w:hint="eastAsia"/>
        </w:rPr>
      </w:pPr>
      <w:r w:rsidRPr="003A340E">
        <w:rPr>
          <w:rFonts w:hint="eastAsia"/>
        </w:rPr>
        <w:lastRenderedPageBreak/>
        <w:t xml:space="preserve">第二章  </w:t>
      </w:r>
      <w:r w:rsidR="00D44D3E" w:rsidRPr="003A340E">
        <w:rPr>
          <w:rFonts w:hint="eastAsia"/>
        </w:rPr>
        <w:t>动物消化生理</w:t>
      </w:r>
    </w:p>
    <w:p w14:paraId="7E4753E2" w14:textId="5BEC6445" w:rsidR="004E693F" w:rsidRPr="003A340E" w:rsidRDefault="004E693F" w:rsidP="003A340E">
      <w:pPr>
        <w:pStyle w:val="a9"/>
        <w:numPr>
          <w:ilvl w:val="0"/>
          <w:numId w:val="1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消化：</w:t>
      </w:r>
      <w:r w:rsidRPr="003A340E">
        <w:rPr>
          <w:rFonts w:ascii="宋体" w:eastAsia="宋体" w:hAnsi="宋体" w:hint="eastAsia"/>
          <w:color w:val="000000" w:themeColor="text1"/>
          <w:sz w:val="24"/>
          <w:szCs w:val="28"/>
        </w:rPr>
        <w:t>饲料在消化道内经过一系列物理、化学和微生物的作用，把结构复杂、难溶于水的大分子物质，分解为结构简单的可溶性小分子物质的过程。</w:t>
      </w:r>
    </w:p>
    <w:p w14:paraId="5B49F704" w14:textId="77777777" w:rsidR="00542A19" w:rsidRPr="003A340E" w:rsidRDefault="00542A19" w:rsidP="003A340E">
      <w:pPr>
        <w:pStyle w:val="a9"/>
        <w:numPr>
          <w:ilvl w:val="0"/>
          <w:numId w:val="1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消化方式：</w:t>
      </w:r>
    </w:p>
    <w:p w14:paraId="3F963782" w14:textId="77777777" w:rsidR="00542A19" w:rsidRPr="003A340E" w:rsidRDefault="00542A19" w:rsidP="003A340E">
      <w:pPr>
        <w:pStyle w:val="a9"/>
        <w:numPr>
          <w:ilvl w:val="0"/>
          <w:numId w:val="1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物理性消化：又称机械性消化，是指通过采食、咀嚼和胃肠运动，将食物磨碎、混合和推动食物后移，最后将消化残渣排出体外的过程。该消化过程中无化学性变化，产物不可吸收。</w:t>
      </w:r>
    </w:p>
    <w:p w14:paraId="00DC5504" w14:textId="77777777" w:rsidR="00542A19" w:rsidRPr="003A340E" w:rsidRDefault="00542A19" w:rsidP="003A340E">
      <w:pPr>
        <w:pStyle w:val="a9"/>
        <w:numPr>
          <w:ilvl w:val="0"/>
          <w:numId w:val="1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化学性消化：主要是指通过消化道所分泌的各种消化酶或饲料中含有的消化酶对饲料进行分解的过程。</w:t>
      </w:r>
    </w:p>
    <w:p w14:paraId="48AB4099" w14:textId="56391FE4" w:rsidR="00542A19" w:rsidRPr="003A340E" w:rsidRDefault="00542A19" w:rsidP="003A340E">
      <w:pPr>
        <w:pStyle w:val="a9"/>
        <w:numPr>
          <w:ilvl w:val="0"/>
          <w:numId w:val="1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微生物消化：反刍动物的微生物消化场所主要在瘤胃，其次在盲肠和大肠；草食单</w:t>
      </w:r>
      <w:proofErr w:type="gramStart"/>
      <w:r w:rsidRPr="003A340E">
        <w:rPr>
          <w:rFonts w:ascii="宋体" w:eastAsia="宋体" w:hAnsi="宋体" w:hint="eastAsia"/>
          <w:color w:val="000000" w:themeColor="text1"/>
          <w:sz w:val="24"/>
          <w:szCs w:val="28"/>
        </w:rPr>
        <w:t>胃动物</w:t>
      </w:r>
      <w:proofErr w:type="gramEnd"/>
      <w:r w:rsidRPr="003A340E">
        <w:rPr>
          <w:rFonts w:ascii="宋体" w:eastAsia="宋体" w:hAnsi="宋体" w:hint="eastAsia"/>
          <w:color w:val="000000" w:themeColor="text1"/>
          <w:sz w:val="24"/>
          <w:szCs w:val="28"/>
        </w:rPr>
        <w:t>的微生物消化主要在盲肠和大肠。</w:t>
      </w:r>
    </w:p>
    <w:p w14:paraId="5DE118A1" w14:textId="761427C9" w:rsidR="003471A3" w:rsidRPr="003A340E" w:rsidRDefault="001E544B" w:rsidP="003A340E">
      <w:pPr>
        <w:pStyle w:val="a9"/>
        <w:numPr>
          <w:ilvl w:val="0"/>
          <w:numId w:val="1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消化特点：</w:t>
      </w:r>
    </w:p>
    <w:p w14:paraId="0AA312DD" w14:textId="49298711" w:rsidR="00095426" w:rsidRPr="003A340E" w:rsidRDefault="00095426" w:rsidP="003A340E">
      <w:pPr>
        <w:pStyle w:val="a9"/>
        <w:numPr>
          <w:ilvl w:val="0"/>
          <w:numId w:val="1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单胃动物：主要是酶的消化，微生物消化较弱。</w:t>
      </w:r>
    </w:p>
    <w:p w14:paraId="0CBBF05E" w14:textId="5B81A081" w:rsidR="00095426" w:rsidRPr="003A340E" w:rsidRDefault="00095426" w:rsidP="003A340E">
      <w:pPr>
        <w:pStyle w:val="a9"/>
        <w:numPr>
          <w:ilvl w:val="0"/>
          <w:numId w:val="1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w:t>
      </w:r>
      <w:r w:rsidR="002607E3" w:rsidRPr="003A340E">
        <w:rPr>
          <w:rFonts w:ascii="宋体" w:eastAsia="宋体" w:hAnsi="宋体" w:hint="eastAsia"/>
          <w:color w:val="000000" w:themeColor="text1"/>
          <w:sz w:val="24"/>
          <w:szCs w:val="28"/>
        </w:rPr>
        <w:t>前胃（瘤胃、网胃、瓣胃）以微生物消化为主，主要在瘤胃内进行。皱胃（又称真胃）和小肠的消化与单</w:t>
      </w:r>
      <w:proofErr w:type="gramStart"/>
      <w:r w:rsidR="002607E3" w:rsidRPr="003A340E">
        <w:rPr>
          <w:rFonts w:ascii="宋体" w:eastAsia="宋体" w:hAnsi="宋体" w:hint="eastAsia"/>
          <w:color w:val="000000" w:themeColor="text1"/>
          <w:sz w:val="24"/>
          <w:szCs w:val="28"/>
        </w:rPr>
        <w:t>胃动物</w:t>
      </w:r>
      <w:proofErr w:type="gramEnd"/>
      <w:r w:rsidR="002607E3" w:rsidRPr="003A340E">
        <w:rPr>
          <w:rFonts w:ascii="宋体" w:eastAsia="宋体" w:hAnsi="宋体" w:hint="eastAsia"/>
          <w:color w:val="000000" w:themeColor="text1"/>
          <w:sz w:val="24"/>
          <w:szCs w:val="28"/>
        </w:rPr>
        <w:t>类似，主要是酶的消化。</w:t>
      </w:r>
    </w:p>
    <w:p w14:paraId="0F2979E3" w14:textId="20A04257" w:rsidR="001E544B" w:rsidRPr="003A340E" w:rsidRDefault="00095426" w:rsidP="003A340E">
      <w:pPr>
        <w:pStyle w:val="a9"/>
        <w:numPr>
          <w:ilvl w:val="0"/>
          <w:numId w:val="14"/>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吸收方式</w:t>
      </w:r>
      <w:r w:rsidR="00DD1EFD" w:rsidRPr="003A340E">
        <w:rPr>
          <w:rFonts w:ascii="宋体" w:eastAsia="宋体" w:hAnsi="宋体" w:hint="eastAsia"/>
          <w:color w:val="000000" w:themeColor="text1"/>
          <w:sz w:val="24"/>
          <w:szCs w:val="28"/>
        </w:rPr>
        <w:t>（</w:t>
      </w:r>
      <w:r w:rsidR="00E541A3" w:rsidRPr="003A340E">
        <w:rPr>
          <w:rFonts w:ascii="宋体" w:eastAsia="宋体" w:hAnsi="宋体" w:hint="eastAsia"/>
          <w:color w:val="000000" w:themeColor="text1"/>
          <w:sz w:val="24"/>
          <w:szCs w:val="28"/>
        </w:rPr>
        <w:t>各种动物营养物质的主要吸收场所在小肠</w:t>
      </w:r>
      <w:r w:rsidR="00DD1EFD" w:rsidRPr="003A340E">
        <w:rPr>
          <w:rFonts w:ascii="宋体" w:eastAsia="宋体" w:hAnsi="宋体" w:hint="eastAsia"/>
          <w:color w:val="000000" w:themeColor="text1"/>
          <w:sz w:val="24"/>
          <w:szCs w:val="28"/>
        </w:rPr>
        <w:t>）：</w:t>
      </w:r>
    </w:p>
    <w:p w14:paraId="1F7A423B" w14:textId="205E2B39" w:rsidR="00E541A3" w:rsidRPr="003A340E" w:rsidRDefault="00D003A1" w:rsidP="003A340E">
      <w:pPr>
        <w:pStyle w:val="a9"/>
        <w:numPr>
          <w:ilvl w:val="0"/>
          <w:numId w:val="17"/>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被动吸收</w:t>
      </w:r>
      <w:r w:rsidR="00A951E6" w:rsidRPr="003A340E">
        <w:rPr>
          <w:rFonts w:ascii="宋体" w:eastAsia="宋体" w:hAnsi="宋体" w:hint="eastAsia"/>
          <w:color w:val="000000" w:themeColor="text1"/>
          <w:sz w:val="24"/>
          <w:szCs w:val="28"/>
        </w:rPr>
        <w:t>：靠物理学作用（滤过、扩散和渗透等）而使营养物质进入血液的过程</w:t>
      </w:r>
      <w:r w:rsidR="00E81DBB" w:rsidRPr="003A340E">
        <w:rPr>
          <w:rFonts w:ascii="宋体" w:eastAsia="宋体" w:hAnsi="宋体" w:hint="eastAsia"/>
          <w:color w:val="000000" w:themeColor="text1"/>
          <w:sz w:val="24"/>
          <w:szCs w:val="28"/>
        </w:rPr>
        <w:t>，包括简单扩散和易化扩散（需要载体），不需要消耗机体能量。</w:t>
      </w:r>
    </w:p>
    <w:p w14:paraId="504FEA92" w14:textId="6548EE1E" w:rsidR="00D003A1" w:rsidRPr="003A340E" w:rsidRDefault="00D003A1" w:rsidP="003A340E">
      <w:pPr>
        <w:pStyle w:val="a9"/>
        <w:numPr>
          <w:ilvl w:val="0"/>
          <w:numId w:val="17"/>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主动吸收</w:t>
      </w:r>
      <w:r w:rsidR="00E81DBB" w:rsidRPr="003A340E">
        <w:rPr>
          <w:rFonts w:ascii="宋体" w:eastAsia="宋体" w:hAnsi="宋体" w:hint="eastAsia"/>
          <w:color w:val="000000" w:themeColor="text1"/>
          <w:sz w:val="24"/>
          <w:szCs w:val="28"/>
        </w:rPr>
        <w:t>：需要消耗能量，逆电化学梯度进行物质转运的形式。动物体内绝大部分营养物质的吸收通过主动转运完成，需要载体（膜蛋白）的协助</w:t>
      </w:r>
      <w:r w:rsidR="0009285F" w:rsidRPr="003A340E">
        <w:rPr>
          <w:rFonts w:ascii="宋体" w:eastAsia="宋体" w:hAnsi="宋体" w:hint="eastAsia"/>
          <w:color w:val="000000" w:themeColor="text1"/>
          <w:sz w:val="24"/>
          <w:szCs w:val="28"/>
        </w:rPr>
        <w:t>以及消耗能量</w:t>
      </w:r>
      <w:r w:rsidR="00E81DBB" w:rsidRPr="003A340E">
        <w:rPr>
          <w:rFonts w:ascii="宋体" w:eastAsia="宋体" w:hAnsi="宋体" w:hint="eastAsia"/>
          <w:color w:val="000000" w:themeColor="text1"/>
          <w:sz w:val="24"/>
          <w:szCs w:val="28"/>
        </w:rPr>
        <w:t>。</w:t>
      </w:r>
    </w:p>
    <w:p w14:paraId="0AB2CC30" w14:textId="28A65C9B" w:rsidR="00D003A1" w:rsidRPr="003A340E" w:rsidRDefault="00D003A1" w:rsidP="003A340E">
      <w:pPr>
        <w:pStyle w:val="a9"/>
        <w:numPr>
          <w:ilvl w:val="0"/>
          <w:numId w:val="17"/>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胞饮吸收</w:t>
      </w:r>
      <w:r w:rsidR="00E81DBB" w:rsidRPr="003A340E">
        <w:rPr>
          <w:rFonts w:ascii="宋体" w:eastAsia="宋体" w:hAnsi="宋体" w:hint="eastAsia"/>
          <w:color w:val="000000" w:themeColor="text1"/>
          <w:sz w:val="24"/>
          <w:szCs w:val="28"/>
        </w:rPr>
        <w:t>：吸收细胞以吞噬的方式将一些大分子物质吸收的过程，需要消耗能量。</w:t>
      </w:r>
    </w:p>
    <w:p w14:paraId="65CF7F13" w14:textId="77777777" w:rsidR="00433E98" w:rsidRPr="003A340E" w:rsidRDefault="004F06DA" w:rsidP="003A340E">
      <w:pPr>
        <w:pStyle w:val="a9"/>
        <w:numPr>
          <w:ilvl w:val="0"/>
          <w:numId w:val="19"/>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营养物质粉碎不当的危害：</w:t>
      </w:r>
    </w:p>
    <w:p w14:paraId="12478E87" w14:textId="77777777" w:rsidR="00444B47" w:rsidRPr="003A340E" w:rsidRDefault="00433E98" w:rsidP="003A340E">
      <w:pPr>
        <w:pStyle w:val="a9"/>
        <w:numPr>
          <w:ilvl w:val="0"/>
          <w:numId w:val="21"/>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胃肠道蠕动减弱，酶分泌不足</w:t>
      </w:r>
    </w:p>
    <w:p w14:paraId="0C493069" w14:textId="77777777" w:rsidR="00444B47" w:rsidRPr="003A340E" w:rsidRDefault="00433E98" w:rsidP="003A340E">
      <w:pPr>
        <w:pStyle w:val="a9"/>
        <w:numPr>
          <w:ilvl w:val="0"/>
          <w:numId w:val="21"/>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不利于酶与饲料混合，易形成食团</w:t>
      </w:r>
    </w:p>
    <w:p w14:paraId="5D418CE8" w14:textId="77777777" w:rsidR="00444B47" w:rsidRPr="003A340E" w:rsidRDefault="00433E98" w:rsidP="003A340E">
      <w:pPr>
        <w:pStyle w:val="a9"/>
        <w:numPr>
          <w:ilvl w:val="0"/>
          <w:numId w:val="21"/>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不利于吞咽，易引起呼吸道疾病(鸡)</w:t>
      </w:r>
    </w:p>
    <w:p w14:paraId="4EEBCC8C" w14:textId="77777777" w:rsidR="00444B47" w:rsidRPr="003A340E" w:rsidRDefault="00433E98" w:rsidP="003A340E">
      <w:pPr>
        <w:pStyle w:val="a9"/>
        <w:numPr>
          <w:ilvl w:val="0"/>
          <w:numId w:val="21"/>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lastRenderedPageBreak/>
        <w:t>畜禽舍粉尘空气差，易滋生微生物</w:t>
      </w:r>
    </w:p>
    <w:p w14:paraId="31C4FCBC" w14:textId="47742CE9" w:rsidR="00584DE7" w:rsidRPr="003A340E" w:rsidRDefault="00433E98" w:rsidP="003A340E">
      <w:pPr>
        <w:pStyle w:val="a9"/>
        <w:numPr>
          <w:ilvl w:val="0"/>
          <w:numId w:val="21"/>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增加加工能耗</w:t>
      </w:r>
    </w:p>
    <w:p w14:paraId="7C9ACDF4" w14:textId="77777777" w:rsidR="00390BD2" w:rsidRPr="003A340E" w:rsidRDefault="00A72ADE" w:rsidP="003A340E">
      <w:pPr>
        <w:pStyle w:val="a9"/>
        <w:numPr>
          <w:ilvl w:val="0"/>
          <w:numId w:val="22"/>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针对化学性消化的营养措施</w:t>
      </w:r>
      <w:r w:rsidR="00390BD2" w:rsidRPr="003A340E">
        <w:rPr>
          <w:rFonts w:ascii="宋体" w:eastAsia="宋体" w:hAnsi="宋体" w:hint="eastAsia"/>
          <w:b/>
          <w:bCs/>
          <w:color w:val="000000" w:themeColor="text1"/>
          <w:sz w:val="24"/>
          <w:szCs w:val="28"/>
        </w:rPr>
        <w:t>：</w:t>
      </w:r>
    </w:p>
    <w:p w14:paraId="0C0CD2AD" w14:textId="5356B1FD" w:rsidR="00EE0607" w:rsidRPr="003A340E" w:rsidRDefault="00A72ADE" w:rsidP="003A340E">
      <w:pPr>
        <w:pStyle w:val="a9"/>
        <w:numPr>
          <w:ilvl w:val="0"/>
          <w:numId w:val="2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补充NSPase</w:t>
      </w:r>
      <w:r w:rsidR="00B57EB5" w:rsidRPr="003A340E">
        <w:rPr>
          <w:rFonts w:ascii="宋体" w:eastAsia="宋体" w:hAnsi="宋体" w:hint="eastAsia"/>
          <w:color w:val="000000" w:themeColor="text1"/>
          <w:sz w:val="24"/>
          <w:szCs w:val="28"/>
        </w:rPr>
        <w:t>（</w:t>
      </w:r>
      <w:r w:rsidR="00B57EB5" w:rsidRPr="003A340E">
        <w:rPr>
          <w:rFonts w:ascii="宋体" w:eastAsia="宋体" w:hAnsi="宋体"/>
          <w:color w:val="000000" w:themeColor="text1"/>
          <w:sz w:val="24"/>
          <w:szCs w:val="28"/>
        </w:rPr>
        <w:t>非淀粉多糖酶</w:t>
      </w:r>
      <w:r w:rsidR="00B57EB5" w:rsidRPr="003A340E">
        <w:rPr>
          <w:rFonts w:ascii="宋体" w:eastAsia="宋体" w:hAnsi="宋体" w:hint="eastAsia"/>
          <w:color w:val="000000" w:themeColor="text1"/>
          <w:sz w:val="24"/>
          <w:szCs w:val="28"/>
        </w:rPr>
        <w:t>）</w:t>
      </w:r>
    </w:p>
    <w:p w14:paraId="078315F3" w14:textId="77777777" w:rsidR="00EE0607" w:rsidRPr="003A340E" w:rsidRDefault="00A72ADE" w:rsidP="003A340E">
      <w:pPr>
        <w:pStyle w:val="a9"/>
        <w:numPr>
          <w:ilvl w:val="0"/>
          <w:numId w:val="2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补充内源酶</w:t>
      </w:r>
    </w:p>
    <w:p w14:paraId="393FA782" w14:textId="77777777" w:rsidR="00EE0607" w:rsidRPr="003A340E" w:rsidRDefault="00A72ADE" w:rsidP="003A340E">
      <w:pPr>
        <w:pStyle w:val="a9"/>
        <w:numPr>
          <w:ilvl w:val="0"/>
          <w:numId w:val="2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合理组配饲料原料</w:t>
      </w:r>
    </w:p>
    <w:p w14:paraId="489AA405" w14:textId="62BD0F92" w:rsidR="00AF3D2C" w:rsidRPr="003A340E" w:rsidRDefault="00A72ADE" w:rsidP="003A340E">
      <w:pPr>
        <w:pStyle w:val="a9"/>
        <w:numPr>
          <w:ilvl w:val="0"/>
          <w:numId w:val="2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消化道内环境调控</w:t>
      </w:r>
      <w:r w:rsidR="006A4BCA"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pH</w:t>
      </w:r>
    </w:p>
    <w:p w14:paraId="39BA69AA" w14:textId="6133AFA8" w:rsidR="002A5B64" w:rsidRPr="003A340E" w:rsidRDefault="002A7C52" w:rsidP="003A340E">
      <w:pPr>
        <w:pStyle w:val="a9"/>
        <w:numPr>
          <w:ilvl w:val="0"/>
          <w:numId w:val="22"/>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全</w:t>
      </w:r>
      <w:proofErr w:type="gramStart"/>
      <w:r w:rsidRPr="003A340E">
        <w:rPr>
          <w:rFonts w:ascii="宋体" w:eastAsia="宋体" w:hAnsi="宋体" w:hint="eastAsia"/>
          <w:b/>
          <w:bCs/>
          <w:color w:val="000000" w:themeColor="text1"/>
          <w:sz w:val="24"/>
          <w:szCs w:val="28"/>
        </w:rPr>
        <w:t>混合日</w:t>
      </w:r>
      <w:proofErr w:type="gramEnd"/>
      <w:r w:rsidRPr="003A340E">
        <w:rPr>
          <w:rFonts w:ascii="宋体" w:eastAsia="宋体" w:hAnsi="宋体" w:hint="eastAsia"/>
          <w:b/>
          <w:bCs/>
          <w:color w:val="000000" w:themeColor="text1"/>
          <w:sz w:val="24"/>
          <w:szCs w:val="28"/>
        </w:rPr>
        <w:t>粮的优点</w:t>
      </w:r>
      <w:r w:rsidR="002A5B64" w:rsidRPr="003A340E">
        <w:rPr>
          <w:rFonts w:ascii="宋体" w:eastAsia="宋体" w:hAnsi="宋体" w:hint="eastAsia"/>
          <w:b/>
          <w:bCs/>
          <w:color w:val="000000" w:themeColor="text1"/>
          <w:sz w:val="24"/>
          <w:szCs w:val="28"/>
        </w:rPr>
        <w:t>：</w:t>
      </w:r>
    </w:p>
    <w:p w14:paraId="71396C3D" w14:textId="5AD69B10" w:rsidR="002A7C52" w:rsidRPr="003A340E" w:rsidRDefault="002A7C52" w:rsidP="003A340E">
      <w:pPr>
        <w:pStyle w:val="a9"/>
        <w:numPr>
          <w:ilvl w:val="0"/>
          <w:numId w:val="24"/>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实现瘤胃</w:t>
      </w:r>
      <w:proofErr w:type="gramStart"/>
      <w:r w:rsidRPr="003A340E">
        <w:rPr>
          <w:rFonts w:ascii="宋体" w:eastAsia="宋体" w:hAnsi="宋体" w:hint="eastAsia"/>
          <w:color w:val="000000" w:themeColor="text1"/>
          <w:sz w:val="24"/>
          <w:szCs w:val="28"/>
        </w:rPr>
        <w:t>内良好</w:t>
      </w:r>
      <w:proofErr w:type="gramEnd"/>
      <w:r w:rsidRPr="003A340E">
        <w:rPr>
          <w:rFonts w:ascii="宋体" w:eastAsia="宋体" w:hAnsi="宋体" w:hint="eastAsia"/>
          <w:color w:val="000000" w:themeColor="text1"/>
          <w:sz w:val="24"/>
          <w:szCs w:val="28"/>
        </w:rPr>
        <w:t>的反刍活动</w:t>
      </w:r>
    </w:p>
    <w:p w14:paraId="219B21D5" w14:textId="77777777" w:rsidR="00012FFF" w:rsidRPr="003A340E" w:rsidRDefault="002A7C52" w:rsidP="003A340E">
      <w:pPr>
        <w:pStyle w:val="a9"/>
        <w:numPr>
          <w:ilvl w:val="0"/>
          <w:numId w:val="24"/>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控制瘤胃中饲料原料的过瘤胃速度</w:t>
      </w:r>
    </w:p>
    <w:p w14:paraId="05E26900" w14:textId="77777777" w:rsidR="00012FFF" w:rsidRPr="003A340E" w:rsidRDefault="002A7C52" w:rsidP="003A340E">
      <w:pPr>
        <w:pStyle w:val="a9"/>
        <w:numPr>
          <w:ilvl w:val="0"/>
          <w:numId w:val="24"/>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控制瘤胃的耐酸程度</w:t>
      </w:r>
    </w:p>
    <w:p w14:paraId="21AF343E" w14:textId="75B783FD" w:rsidR="002A7C52" w:rsidRPr="003A340E" w:rsidRDefault="002A7C52" w:rsidP="003A340E">
      <w:pPr>
        <w:pStyle w:val="a9"/>
        <w:numPr>
          <w:ilvl w:val="0"/>
          <w:numId w:val="24"/>
        </w:numPr>
        <w:spacing w:line="360" w:lineRule="auto"/>
        <w:rPr>
          <w:rFonts w:ascii="宋体" w:eastAsia="宋体" w:hAnsi="宋体" w:hint="eastAsia"/>
          <w:b/>
          <w:bCs/>
          <w:color w:val="000000" w:themeColor="text1"/>
          <w:sz w:val="24"/>
          <w:szCs w:val="28"/>
        </w:rPr>
      </w:pPr>
      <w:proofErr w:type="gramStart"/>
      <w:r w:rsidRPr="003A340E">
        <w:rPr>
          <w:rFonts w:ascii="宋体" w:eastAsia="宋体" w:hAnsi="宋体" w:hint="eastAsia"/>
          <w:color w:val="000000" w:themeColor="text1"/>
          <w:sz w:val="24"/>
          <w:szCs w:val="28"/>
        </w:rPr>
        <w:t>让精粗饲料</w:t>
      </w:r>
      <w:proofErr w:type="gramEnd"/>
      <w:r w:rsidRPr="003A340E">
        <w:rPr>
          <w:rFonts w:ascii="宋体" w:eastAsia="宋体" w:hAnsi="宋体" w:hint="eastAsia"/>
          <w:color w:val="000000" w:themeColor="text1"/>
          <w:sz w:val="24"/>
          <w:szCs w:val="28"/>
        </w:rPr>
        <w:t>在瘤胃当中以良好的</w:t>
      </w:r>
      <w:proofErr w:type="gramStart"/>
      <w:r w:rsidRPr="003A340E">
        <w:rPr>
          <w:rFonts w:ascii="宋体" w:eastAsia="宋体" w:hAnsi="宋体" w:hint="eastAsia"/>
          <w:color w:val="000000" w:themeColor="text1"/>
          <w:sz w:val="24"/>
          <w:szCs w:val="28"/>
        </w:rPr>
        <w:t>均余态</w:t>
      </w:r>
      <w:proofErr w:type="gramEnd"/>
      <w:r w:rsidRPr="003A340E">
        <w:rPr>
          <w:rFonts w:ascii="宋体" w:eastAsia="宋体" w:hAnsi="宋体" w:hint="eastAsia"/>
          <w:color w:val="000000" w:themeColor="text1"/>
          <w:sz w:val="24"/>
          <w:szCs w:val="28"/>
        </w:rPr>
        <w:t>持续性</w:t>
      </w:r>
      <w:r w:rsidR="00012FFF" w:rsidRPr="003A340E">
        <w:rPr>
          <w:rFonts w:ascii="宋体" w:eastAsia="宋体" w:hAnsi="宋体" w:hint="eastAsia"/>
          <w:color w:val="000000" w:themeColor="text1"/>
          <w:sz w:val="24"/>
          <w:szCs w:val="28"/>
        </w:rPr>
        <w:t>地</w:t>
      </w:r>
      <w:r w:rsidRPr="003A340E">
        <w:rPr>
          <w:rFonts w:ascii="宋体" w:eastAsia="宋体" w:hAnsi="宋体" w:hint="eastAsia"/>
          <w:color w:val="000000" w:themeColor="text1"/>
          <w:sz w:val="24"/>
          <w:szCs w:val="28"/>
        </w:rPr>
        <w:t>被瘤胃当中的细菌、真菌、原虫消化、降解</w:t>
      </w:r>
    </w:p>
    <w:p w14:paraId="73F22764" w14:textId="77777777" w:rsidR="00C97517" w:rsidRPr="003A340E" w:rsidRDefault="00C97517" w:rsidP="003A340E">
      <w:pPr>
        <w:pStyle w:val="a9"/>
        <w:numPr>
          <w:ilvl w:val="0"/>
          <w:numId w:val="22"/>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针对微生物消化的营养措施：</w:t>
      </w:r>
    </w:p>
    <w:p w14:paraId="2BC759E0" w14:textId="77777777" w:rsidR="00F40549" w:rsidRPr="003A340E" w:rsidRDefault="00F40549" w:rsidP="003A340E">
      <w:pPr>
        <w:pStyle w:val="a9"/>
        <w:numPr>
          <w:ilvl w:val="0"/>
          <w:numId w:val="2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合理</w:t>
      </w:r>
      <w:proofErr w:type="gramStart"/>
      <w:r w:rsidRPr="003A340E">
        <w:rPr>
          <w:rFonts w:ascii="宋体" w:eastAsia="宋体" w:hAnsi="宋体" w:hint="eastAsia"/>
          <w:color w:val="000000" w:themeColor="text1"/>
          <w:sz w:val="24"/>
          <w:szCs w:val="28"/>
        </w:rPr>
        <w:t>组配精粗饲料</w:t>
      </w:r>
      <w:proofErr w:type="gramEnd"/>
      <w:r w:rsidRPr="003A340E">
        <w:rPr>
          <w:rFonts w:ascii="宋体" w:eastAsia="宋体" w:hAnsi="宋体" w:hint="eastAsia"/>
          <w:color w:val="000000" w:themeColor="text1"/>
          <w:sz w:val="24"/>
          <w:szCs w:val="28"/>
        </w:rPr>
        <w:t>比例，控制发酵速度，预防酸中毒</w:t>
      </w:r>
    </w:p>
    <w:p w14:paraId="3AFA9D6A" w14:textId="77777777" w:rsidR="00F40549" w:rsidRPr="003A340E" w:rsidRDefault="00F40549" w:rsidP="003A340E">
      <w:pPr>
        <w:pStyle w:val="a9"/>
        <w:numPr>
          <w:ilvl w:val="0"/>
          <w:numId w:val="2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保证日粮中</w:t>
      </w:r>
      <w:proofErr w:type="spellStart"/>
      <w:r w:rsidRPr="003A340E">
        <w:rPr>
          <w:rFonts w:ascii="宋体" w:eastAsia="宋体" w:hAnsi="宋体" w:hint="eastAsia"/>
          <w:color w:val="000000" w:themeColor="text1"/>
          <w:sz w:val="24"/>
          <w:szCs w:val="28"/>
        </w:rPr>
        <w:t>peNDF</w:t>
      </w:r>
      <w:proofErr w:type="spellEnd"/>
      <w:r w:rsidRPr="003A340E">
        <w:rPr>
          <w:rFonts w:ascii="宋体" w:eastAsia="宋体" w:hAnsi="宋体" w:hint="eastAsia"/>
          <w:color w:val="000000" w:themeColor="text1"/>
          <w:sz w:val="24"/>
          <w:szCs w:val="28"/>
        </w:rPr>
        <w:t>（物理有效中性洗涤纤维）的长度，增加咀嚼，促进唾液分泌，维持瘤胃pH值稳定</w:t>
      </w:r>
    </w:p>
    <w:p w14:paraId="0B48262F" w14:textId="77777777" w:rsidR="00F40549" w:rsidRPr="003A340E" w:rsidRDefault="00F40549" w:rsidP="003A340E">
      <w:pPr>
        <w:pStyle w:val="a9"/>
        <w:numPr>
          <w:ilvl w:val="0"/>
          <w:numId w:val="2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采用过瘤胃保护技术，使真蛋白和碳水化合物直接进入肠道，提高营养利用率</w:t>
      </w:r>
    </w:p>
    <w:p w14:paraId="6854B32D" w14:textId="77777777" w:rsidR="00F40549" w:rsidRPr="003A340E" w:rsidRDefault="00F40549" w:rsidP="003A340E">
      <w:pPr>
        <w:pStyle w:val="a9"/>
        <w:numPr>
          <w:ilvl w:val="0"/>
          <w:numId w:val="2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补充氮素并</w:t>
      </w:r>
      <w:proofErr w:type="gramStart"/>
      <w:r w:rsidRPr="003A340E">
        <w:rPr>
          <w:rFonts w:ascii="宋体" w:eastAsia="宋体" w:hAnsi="宋体" w:hint="eastAsia"/>
          <w:color w:val="000000" w:themeColor="text1"/>
          <w:sz w:val="24"/>
          <w:szCs w:val="28"/>
        </w:rPr>
        <w:t>优化氮源与</w:t>
      </w:r>
      <w:proofErr w:type="gramEnd"/>
      <w:r w:rsidRPr="003A340E">
        <w:rPr>
          <w:rFonts w:ascii="宋体" w:eastAsia="宋体" w:hAnsi="宋体" w:hint="eastAsia"/>
          <w:color w:val="000000" w:themeColor="text1"/>
          <w:sz w:val="24"/>
          <w:szCs w:val="28"/>
        </w:rPr>
        <w:t>酮酸的比例，促进菌体蛋白合成，提升微生物蛋白产量</w:t>
      </w:r>
    </w:p>
    <w:p w14:paraId="53BBD471" w14:textId="0765D2CD" w:rsidR="007601E8" w:rsidRPr="003A340E" w:rsidRDefault="00F40549" w:rsidP="003A340E">
      <w:pPr>
        <w:pStyle w:val="a9"/>
        <w:numPr>
          <w:ilvl w:val="0"/>
          <w:numId w:val="2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对粗饲料进行碱化或氨化处理，改善适口性，提高纤维消化率</w:t>
      </w:r>
    </w:p>
    <w:p w14:paraId="667D2086" w14:textId="70731849" w:rsidR="00D44D3E" w:rsidRPr="003A340E" w:rsidRDefault="002703EB" w:rsidP="003A340E">
      <w:pPr>
        <w:pStyle w:val="af4"/>
        <w:spacing w:line="360" w:lineRule="auto"/>
        <w:rPr>
          <w:rFonts w:hint="eastAsia"/>
        </w:rPr>
      </w:pPr>
      <w:r w:rsidRPr="003A340E">
        <w:rPr>
          <w:rFonts w:hint="eastAsia"/>
        </w:rPr>
        <w:t xml:space="preserve">第三章  </w:t>
      </w:r>
      <w:r w:rsidR="00D44D3E" w:rsidRPr="003A340E">
        <w:rPr>
          <w:rFonts w:hint="eastAsia"/>
        </w:rPr>
        <w:t>水的营养</w:t>
      </w:r>
    </w:p>
    <w:p w14:paraId="031E66CF" w14:textId="50ED2FBB" w:rsidR="00A42F96" w:rsidRPr="003A340E" w:rsidRDefault="00AF17F5" w:rsidP="003A340E">
      <w:pPr>
        <w:pStyle w:val="a9"/>
        <w:numPr>
          <w:ilvl w:val="0"/>
          <w:numId w:val="18"/>
        </w:numPr>
        <w:spacing w:line="360" w:lineRule="auto"/>
        <w:rPr>
          <w:rFonts w:hint="eastAsia"/>
          <w:b/>
          <w:bCs/>
          <w:color w:val="000000" w:themeColor="text1"/>
          <w:sz w:val="24"/>
          <w:szCs w:val="28"/>
        </w:rPr>
      </w:pPr>
      <w:r w:rsidRPr="003A340E">
        <w:rPr>
          <w:rFonts w:ascii="宋体" w:eastAsia="宋体" w:hAnsi="宋体" w:hint="eastAsia"/>
          <w:b/>
          <w:bCs/>
          <w:color w:val="000000" w:themeColor="text1"/>
          <w:sz w:val="24"/>
          <w:szCs w:val="28"/>
        </w:rPr>
        <w:t>水的生理作用：</w:t>
      </w:r>
    </w:p>
    <w:p w14:paraId="0F1ADCB3" w14:textId="6F042312" w:rsidR="00A70321" w:rsidRPr="003A340E" w:rsidRDefault="00C3064A"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动物机体的主要组成成分</w:t>
      </w:r>
    </w:p>
    <w:p w14:paraId="4824F878" w14:textId="7F18430C" w:rsidR="00D51318" w:rsidRPr="003A340E" w:rsidRDefault="00D51318"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一种理想的溶剂</w:t>
      </w:r>
    </w:p>
    <w:p w14:paraId="766C3775" w14:textId="076B2C7C" w:rsidR="00D51318" w:rsidRPr="003A340E" w:rsidRDefault="00D51318"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维持细胞内环境稳定</w:t>
      </w:r>
    </w:p>
    <w:p w14:paraId="521D3F55" w14:textId="5EE754E4" w:rsidR="00D51318" w:rsidRPr="003A340E" w:rsidRDefault="00D51318"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一切化学反应的介质</w:t>
      </w:r>
    </w:p>
    <w:p w14:paraId="70ED7C46" w14:textId="6CAFDC79" w:rsidR="00D51318" w:rsidRPr="003A340E" w:rsidRDefault="00D51318"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参与体温调节</w:t>
      </w:r>
      <w:r w:rsidR="0014588B" w:rsidRPr="003A340E">
        <w:rPr>
          <w:rFonts w:ascii="宋体" w:eastAsia="宋体" w:hAnsi="宋体" w:hint="eastAsia"/>
          <w:color w:val="000000" w:themeColor="text1"/>
          <w:sz w:val="24"/>
          <w:szCs w:val="28"/>
        </w:rPr>
        <w:t>（蒸发热和比热容高）</w:t>
      </w:r>
    </w:p>
    <w:p w14:paraId="4E42BE92" w14:textId="24E3763C" w:rsidR="0014588B" w:rsidRPr="003A340E" w:rsidRDefault="0014588B" w:rsidP="003A340E">
      <w:pPr>
        <w:pStyle w:val="a9"/>
        <w:numPr>
          <w:ilvl w:val="0"/>
          <w:numId w:val="2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润滑作用（流动性大）</w:t>
      </w:r>
    </w:p>
    <w:p w14:paraId="42B6B455" w14:textId="64574892" w:rsidR="00AF17F5" w:rsidRPr="003A340E" w:rsidRDefault="00A70321" w:rsidP="003A340E">
      <w:pPr>
        <w:pStyle w:val="a9"/>
        <w:numPr>
          <w:ilvl w:val="0"/>
          <w:numId w:val="18"/>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水的来源：</w:t>
      </w:r>
    </w:p>
    <w:p w14:paraId="56BB5661" w14:textId="0A91B9B2" w:rsidR="00AF31DC" w:rsidRPr="003A340E" w:rsidRDefault="0025517D" w:rsidP="003A340E">
      <w:pPr>
        <w:pStyle w:val="a9"/>
        <w:numPr>
          <w:ilvl w:val="0"/>
          <w:numId w:val="2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饮水：</w:t>
      </w:r>
      <w:r w:rsidR="00AF31DC" w:rsidRPr="003A340E">
        <w:rPr>
          <w:rFonts w:ascii="宋体" w:eastAsia="宋体" w:hAnsi="宋体" w:hint="eastAsia"/>
          <w:color w:val="000000" w:themeColor="text1"/>
          <w:sz w:val="24"/>
          <w:szCs w:val="28"/>
        </w:rPr>
        <w:t>与动物种类、生理状态、生产水平、饲料和日粮结构成分、环境温度等有关；是采食量的2-5倍。</w:t>
      </w:r>
    </w:p>
    <w:p w14:paraId="3B2C9BFC" w14:textId="09E74BD6" w:rsidR="0025517D" w:rsidRPr="003A340E" w:rsidRDefault="0025517D" w:rsidP="003A340E">
      <w:pPr>
        <w:pStyle w:val="a9"/>
        <w:numPr>
          <w:ilvl w:val="0"/>
          <w:numId w:val="2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饲料水：</w:t>
      </w:r>
      <w:r w:rsidR="00AF31DC" w:rsidRPr="003A340E">
        <w:rPr>
          <w:rFonts w:ascii="宋体" w:eastAsia="宋体" w:hAnsi="宋体" w:hint="eastAsia"/>
          <w:color w:val="000000" w:themeColor="text1"/>
          <w:sz w:val="24"/>
          <w:szCs w:val="28"/>
        </w:rPr>
        <w:t>不同饲料的水分含量不同。</w:t>
      </w:r>
    </w:p>
    <w:p w14:paraId="7400BF89" w14:textId="2299E563" w:rsidR="0025517D" w:rsidRPr="003A340E" w:rsidRDefault="0025517D" w:rsidP="003A340E">
      <w:pPr>
        <w:pStyle w:val="a9"/>
        <w:numPr>
          <w:ilvl w:val="0"/>
          <w:numId w:val="2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代谢水：</w:t>
      </w:r>
      <w:r w:rsidR="00AF31DC" w:rsidRPr="003A340E">
        <w:rPr>
          <w:rFonts w:ascii="宋体" w:eastAsia="宋体" w:hAnsi="宋体" w:hint="eastAsia"/>
          <w:color w:val="000000" w:themeColor="text1"/>
          <w:sz w:val="24"/>
          <w:szCs w:val="28"/>
        </w:rPr>
        <w:t>是有机物质氧化分解和合成过程中所产生的水，约占总摄水量的5-10%。</w:t>
      </w:r>
    </w:p>
    <w:p w14:paraId="13871054" w14:textId="30F342F7" w:rsidR="00A70321" w:rsidRPr="003A340E" w:rsidRDefault="00A70321" w:rsidP="003A340E">
      <w:pPr>
        <w:pStyle w:val="a9"/>
        <w:numPr>
          <w:ilvl w:val="0"/>
          <w:numId w:val="18"/>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水的流失：</w:t>
      </w:r>
    </w:p>
    <w:p w14:paraId="448FEA91" w14:textId="4AED2A37" w:rsidR="0083599F" w:rsidRPr="003A340E" w:rsidRDefault="0083599F" w:rsidP="003A340E">
      <w:pPr>
        <w:pStyle w:val="a9"/>
        <w:numPr>
          <w:ilvl w:val="0"/>
          <w:numId w:val="3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粪和尿的排泄</w:t>
      </w:r>
    </w:p>
    <w:p w14:paraId="3C19C179" w14:textId="2E0D0511" w:rsidR="0083599F" w:rsidRPr="003A340E" w:rsidRDefault="0083599F" w:rsidP="003A340E">
      <w:pPr>
        <w:pStyle w:val="a9"/>
        <w:numPr>
          <w:ilvl w:val="0"/>
          <w:numId w:val="3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粪：在非热应激期间，粪中排水量超过尿中排水量；动物采食高纤维日粮，粪中的水分相应增加。</w:t>
      </w:r>
    </w:p>
    <w:p w14:paraId="35101007" w14:textId="75CA8565" w:rsidR="0083599F" w:rsidRPr="003A340E" w:rsidRDefault="0083599F" w:rsidP="003A340E">
      <w:pPr>
        <w:pStyle w:val="a9"/>
        <w:numPr>
          <w:ilvl w:val="0"/>
          <w:numId w:val="3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尿：占总排水量的一半</w:t>
      </w:r>
      <w:r w:rsidR="009F6D24" w:rsidRPr="003A340E">
        <w:rPr>
          <w:rFonts w:ascii="宋体" w:eastAsia="宋体" w:hAnsi="宋体" w:hint="eastAsia"/>
          <w:color w:val="000000" w:themeColor="text1"/>
          <w:sz w:val="24"/>
          <w:szCs w:val="28"/>
        </w:rPr>
        <w:t>；禽类尿液浓，含水量少，哺乳动物尿液多；肾脏有调节作用。</w:t>
      </w:r>
    </w:p>
    <w:p w14:paraId="568B928B" w14:textId="5B175BD7" w:rsidR="0083599F" w:rsidRPr="003A340E" w:rsidRDefault="0083599F" w:rsidP="003A340E">
      <w:pPr>
        <w:pStyle w:val="a9"/>
        <w:numPr>
          <w:ilvl w:val="0"/>
          <w:numId w:val="3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肺脏和皮肤的蒸发</w:t>
      </w:r>
    </w:p>
    <w:p w14:paraId="5328BAC2" w14:textId="7FCD8162" w:rsidR="009F6D24" w:rsidRPr="003A340E" w:rsidRDefault="009F6D24" w:rsidP="003A340E">
      <w:pPr>
        <w:pStyle w:val="a9"/>
        <w:numPr>
          <w:ilvl w:val="0"/>
          <w:numId w:val="3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肺脏：以水蒸气形式呼出水分，随环境温度的提高和动物活动量的增加而增加。</w:t>
      </w:r>
    </w:p>
    <w:p w14:paraId="235241B3" w14:textId="590C9940" w:rsidR="008D457E" w:rsidRPr="003A340E" w:rsidRDefault="009F6D24" w:rsidP="003A340E">
      <w:pPr>
        <w:pStyle w:val="a9"/>
        <w:numPr>
          <w:ilvl w:val="0"/>
          <w:numId w:val="3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皮肤：失水的两种形式：</w:t>
      </w:r>
      <w:r w:rsidR="008D457E" w:rsidRPr="003A340E">
        <w:rPr>
          <w:rFonts w:ascii="宋体" w:eastAsia="宋体" w:hAnsi="宋体" w:hint="eastAsia"/>
          <w:color w:val="000000" w:themeColor="text1"/>
          <w:sz w:val="24"/>
          <w:szCs w:val="28"/>
        </w:rPr>
        <w:t>血管和皮肤体液中的水分简单扩散到皮肤表面蒸发（不感觉失水：通过皮肤扩散和呼吸道蒸发而失掉的水）；通过排汗失水，随体温的变化而变化。</w:t>
      </w:r>
    </w:p>
    <w:p w14:paraId="7C5F7DD8" w14:textId="2F19D091" w:rsidR="0083599F" w:rsidRPr="003A340E" w:rsidRDefault="0083599F" w:rsidP="003A340E">
      <w:pPr>
        <w:pStyle w:val="a9"/>
        <w:numPr>
          <w:ilvl w:val="0"/>
          <w:numId w:val="3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经动物产品排出</w:t>
      </w:r>
    </w:p>
    <w:p w14:paraId="52C76A43" w14:textId="492F82EA" w:rsidR="005B40CB" w:rsidRPr="003A340E" w:rsidRDefault="005B40CB" w:rsidP="003A340E">
      <w:pPr>
        <w:pStyle w:val="a9"/>
        <w:numPr>
          <w:ilvl w:val="0"/>
          <w:numId w:val="34"/>
        </w:numPr>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泌</w:t>
      </w:r>
      <w:proofErr w:type="gramEnd"/>
      <w:r w:rsidRPr="003A340E">
        <w:rPr>
          <w:rFonts w:ascii="宋体" w:eastAsia="宋体" w:hAnsi="宋体" w:hint="eastAsia"/>
          <w:color w:val="000000" w:themeColor="text1"/>
          <w:sz w:val="24"/>
          <w:szCs w:val="28"/>
        </w:rPr>
        <w:t>乳</w:t>
      </w:r>
    </w:p>
    <w:p w14:paraId="1BCA952D" w14:textId="48365E51" w:rsidR="005411C6" w:rsidRPr="003A340E" w:rsidRDefault="005B40CB" w:rsidP="003A340E">
      <w:pPr>
        <w:pStyle w:val="a9"/>
        <w:numPr>
          <w:ilvl w:val="0"/>
          <w:numId w:val="34"/>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产蛋</w:t>
      </w:r>
    </w:p>
    <w:p w14:paraId="2297C4D0" w14:textId="192D4254" w:rsidR="0094483C" w:rsidRPr="003A340E" w:rsidRDefault="00766B23" w:rsidP="003A340E">
      <w:pPr>
        <w:pStyle w:val="a9"/>
        <w:numPr>
          <w:ilvl w:val="0"/>
          <w:numId w:val="4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影响</w:t>
      </w:r>
      <w:r w:rsidR="00F73BAC" w:rsidRPr="003A340E">
        <w:rPr>
          <w:rFonts w:ascii="宋体" w:eastAsia="宋体" w:hAnsi="宋体" w:hint="eastAsia"/>
          <w:b/>
          <w:bCs/>
          <w:color w:val="000000" w:themeColor="text1"/>
          <w:sz w:val="24"/>
          <w:szCs w:val="28"/>
        </w:rPr>
        <w:t>动物需水量</w:t>
      </w:r>
      <w:r w:rsidRPr="003A340E">
        <w:rPr>
          <w:rFonts w:ascii="宋体" w:eastAsia="宋体" w:hAnsi="宋体" w:hint="eastAsia"/>
          <w:b/>
          <w:bCs/>
          <w:color w:val="000000" w:themeColor="text1"/>
          <w:sz w:val="24"/>
          <w:szCs w:val="28"/>
        </w:rPr>
        <w:t>的因素：</w:t>
      </w:r>
    </w:p>
    <w:p w14:paraId="6C2D4163" w14:textId="779C57F8" w:rsidR="00766B23" w:rsidRPr="003A340E" w:rsidRDefault="00F73BAC" w:rsidP="003A340E">
      <w:pPr>
        <w:pStyle w:val="a9"/>
        <w:numPr>
          <w:ilvl w:val="0"/>
          <w:numId w:val="4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动物种类</w:t>
      </w:r>
      <w:r w:rsidR="00E147D7" w:rsidRPr="003A340E">
        <w:rPr>
          <w:rFonts w:ascii="宋体" w:eastAsia="宋体" w:hAnsi="宋体" w:hint="eastAsia"/>
          <w:color w:val="000000" w:themeColor="text1"/>
          <w:sz w:val="24"/>
          <w:szCs w:val="28"/>
        </w:rPr>
        <w:t>：大量排粪需水多；反刍&gt;哺乳&gt;鸟类。</w:t>
      </w:r>
    </w:p>
    <w:p w14:paraId="3E9E1B4E" w14:textId="2E2356DA" w:rsidR="00F73BAC" w:rsidRPr="003A340E" w:rsidRDefault="00F73BAC" w:rsidP="003A340E">
      <w:pPr>
        <w:pStyle w:val="a9"/>
        <w:numPr>
          <w:ilvl w:val="0"/>
          <w:numId w:val="4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生产阶段</w:t>
      </w:r>
      <w:r w:rsidR="009349D3" w:rsidRPr="003A340E">
        <w:rPr>
          <w:rFonts w:ascii="宋体" w:eastAsia="宋体" w:hAnsi="宋体" w:hint="eastAsia"/>
          <w:color w:val="000000" w:themeColor="text1"/>
          <w:sz w:val="24"/>
          <w:szCs w:val="28"/>
        </w:rPr>
        <w:t>：产奶需水量高；产蛋、产肉需水量低。</w:t>
      </w:r>
    </w:p>
    <w:p w14:paraId="6CC15CA1" w14:textId="6941A2A2" w:rsidR="00F73BAC" w:rsidRPr="003A340E" w:rsidRDefault="00F73BAC" w:rsidP="003A340E">
      <w:pPr>
        <w:pStyle w:val="a9"/>
        <w:numPr>
          <w:ilvl w:val="0"/>
          <w:numId w:val="4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气温</w:t>
      </w:r>
      <w:r w:rsidR="009349D3" w:rsidRPr="003A340E">
        <w:rPr>
          <w:rFonts w:ascii="宋体" w:eastAsia="宋体" w:hAnsi="宋体" w:hint="eastAsia"/>
          <w:color w:val="000000" w:themeColor="text1"/>
          <w:sz w:val="24"/>
          <w:szCs w:val="28"/>
        </w:rPr>
        <w:t>：气温&gt;30</w:t>
      </w:r>
      <w:r w:rsidR="009349D3" w:rsidRPr="003A340E">
        <w:rPr>
          <w:rFonts w:ascii="Times New Roman" w:hAnsi="Times New Roman" w:cs="Times New Roman"/>
          <w:color w:val="000000" w:themeColor="text1"/>
          <w:sz w:val="23"/>
          <w:szCs w:val="23"/>
          <w:shd w:val="clear" w:color="auto" w:fill="FFFFFF"/>
        </w:rPr>
        <w:t>°C</w:t>
      </w:r>
      <w:r w:rsidR="009349D3" w:rsidRPr="003A340E">
        <w:rPr>
          <w:rFonts w:ascii="宋体" w:eastAsia="宋体" w:hAnsi="宋体" w:cs="Times New Roman" w:hint="eastAsia"/>
          <w:color w:val="000000" w:themeColor="text1"/>
          <w:sz w:val="24"/>
          <w:szCs w:val="24"/>
          <w:shd w:val="clear" w:color="auto" w:fill="FFFFFF"/>
        </w:rPr>
        <w:t>，增加；&lt;10</w:t>
      </w:r>
      <w:r w:rsidR="009349D3" w:rsidRPr="003A340E">
        <w:rPr>
          <w:rFonts w:ascii="Times New Roman" w:hAnsi="Times New Roman" w:cs="Times New Roman"/>
          <w:color w:val="000000" w:themeColor="text1"/>
          <w:sz w:val="23"/>
          <w:szCs w:val="23"/>
          <w:shd w:val="clear" w:color="auto" w:fill="FFFFFF"/>
        </w:rPr>
        <w:t>°C</w:t>
      </w:r>
      <w:r w:rsidR="009349D3" w:rsidRPr="003A340E">
        <w:rPr>
          <w:rFonts w:ascii="宋体" w:eastAsia="宋体" w:hAnsi="宋体" w:cs="Times New Roman" w:hint="eastAsia"/>
          <w:color w:val="000000" w:themeColor="text1"/>
          <w:sz w:val="24"/>
          <w:szCs w:val="24"/>
          <w:shd w:val="clear" w:color="auto" w:fill="FFFFFF"/>
        </w:rPr>
        <w:t>，降低</w:t>
      </w:r>
      <w:r w:rsidR="001A357A" w:rsidRPr="003A340E">
        <w:rPr>
          <w:rFonts w:ascii="宋体" w:eastAsia="宋体" w:hAnsi="宋体" w:cs="Times New Roman" w:hint="eastAsia"/>
          <w:color w:val="000000" w:themeColor="text1"/>
          <w:sz w:val="24"/>
          <w:szCs w:val="24"/>
          <w:shd w:val="clear" w:color="auto" w:fill="FFFFFF"/>
        </w:rPr>
        <w:t>。</w:t>
      </w:r>
    </w:p>
    <w:p w14:paraId="43462931" w14:textId="5E3890D4" w:rsidR="00F73BAC" w:rsidRPr="003A340E" w:rsidRDefault="00D76717" w:rsidP="003A340E">
      <w:pPr>
        <w:pStyle w:val="a9"/>
        <w:numPr>
          <w:ilvl w:val="0"/>
          <w:numId w:val="4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饲料或日粮组成</w:t>
      </w:r>
      <w:r w:rsidR="001A357A" w:rsidRPr="003A340E">
        <w:rPr>
          <w:rFonts w:ascii="宋体" w:eastAsia="宋体" w:hAnsi="宋体" w:hint="eastAsia"/>
          <w:color w:val="000000" w:themeColor="text1"/>
          <w:sz w:val="24"/>
          <w:szCs w:val="28"/>
        </w:rPr>
        <w:t>：含N、粗纤维、盐（特别是Na</w:t>
      </w:r>
      <w:r w:rsidR="001A357A" w:rsidRPr="003A340E">
        <w:rPr>
          <w:rFonts w:ascii="宋体" w:eastAsia="宋体" w:hAnsi="宋体" w:hint="eastAsia"/>
          <w:color w:val="000000" w:themeColor="text1"/>
          <w:sz w:val="24"/>
          <w:szCs w:val="28"/>
          <w:vertAlign w:val="superscript"/>
        </w:rPr>
        <w:t>+</w:t>
      </w:r>
      <w:r w:rsidR="001A357A" w:rsidRPr="003A340E">
        <w:rPr>
          <w:rFonts w:ascii="宋体" w:eastAsia="宋体" w:hAnsi="宋体" w:hint="eastAsia"/>
          <w:color w:val="000000" w:themeColor="text1"/>
          <w:sz w:val="24"/>
          <w:szCs w:val="28"/>
        </w:rPr>
        <w:t>、Cl</w:t>
      </w:r>
      <w:r w:rsidR="001A357A" w:rsidRPr="003A340E">
        <w:rPr>
          <w:rFonts w:ascii="宋体" w:eastAsia="宋体" w:hAnsi="宋体" w:hint="eastAsia"/>
          <w:color w:val="000000" w:themeColor="text1"/>
          <w:sz w:val="24"/>
          <w:szCs w:val="28"/>
          <w:vertAlign w:val="superscript"/>
        </w:rPr>
        <w:t>-</w:t>
      </w:r>
      <w:r w:rsidR="001A357A" w:rsidRPr="003A340E">
        <w:rPr>
          <w:rFonts w:ascii="宋体" w:eastAsia="宋体" w:hAnsi="宋体" w:hint="eastAsia"/>
          <w:color w:val="000000" w:themeColor="text1"/>
          <w:sz w:val="24"/>
          <w:szCs w:val="28"/>
        </w:rPr>
        <w:t>、K</w:t>
      </w:r>
      <w:r w:rsidR="001A357A" w:rsidRPr="003A340E">
        <w:rPr>
          <w:rFonts w:ascii="宋体" w:eastAsia="宋体" w:hAnsi="宋体" w:hint="eastAsia"/>
          <w:color w:val="000000" w:themeColor="text1"/>
          <w:sz w:val="24"/>
          <w:szCs w:val="28"/>
          <w:vertAlign w:val="superscript"/>
        </w:rPr>
        <w:t>+</w:t>
      </w:r>
      <w:r w:rsidR="001A357A" w:rsidRPr="003A340E">
        <w:rPr>
          <w:rFonts w:ascii="宋体" w:eastAsia="宋体" w:hAnsi="宋体" w:hint="eastAsia"/>
          <w:color w:val="000000" w:themeColor="text1"/>
          <w:sz w:val="24"/>
          <w:szCs w:val="28"/>
        </w:rPr>
        <w:t>）越多，需水量越高；含青绿饲料、干草的需水量高。</w:t>
      </w:r>
    </w:p>
    <w:p w14:paraId="2B9F5644" w14:textId="448EA68D" w:rsidR="00666EE2" w:rsidRPr="003A340E" w:rsidRDefault="00D76717" w:rsidP="003A340E">
      <w:pPr>
        <w:pStyle w:val="a9"/>
        <w:numPr>
          <w:ilvl w:val="0"/>
          <w:numId w:val="4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饲料的调制类型</w:t>
      </w:r>
      <w:r w:rsidR="001A357A" w:rsidRPr="003A340E">
        <w:rPr>
          <w:rFonts w:ascii="宋体" w:eastAsia="宋体" w:hAnsi="宋体" w:hint="eastAsia"/>
          <w:color w:val="000000" w:themeColor="text1"/>
          <w:sz w:val="24"/>
          <w:szCs w:val="28"/>
        </w:rPr>
        <w:t>：粉料&gt;干颗粒&gt;膨化料。</w:t>
      </w:r>
    </w:p>
    <w:p w14:paraId="5B1BDBFF" w14:textId="59617EC8" w:rsidR="00D85794" w:rsidRPr="003A340E" w:rsidRDefault="005F57C9" w:rsidP="003A340E">
      <w:pPr>
        <w:pStyle w:val="a9"/>
        <w:numPr>
          <w:ilvl w:val="0"/>
          <w:numId w:val="4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lastRenderedPageBreak/>
        <w:t>水对饲料的营养作用：</w:t>
      </w:r>
    </w:p>
    <w:p w14:paraId="483E7AA9" w14:textId="77777777" w:rsidR="001834FC" w:rsidRPr="003A340E" w:rsidRDefault="005F57C9" w:rsidP="003A340E">
      <w:pPr>
        <w:pStyle w:val="a9"/>
        <w:numPr>
          <w:ilvl w:val="0"/>
          <w:numId w:val="30"/>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适口性：提高反刍动物对青贮饲料的适口性</w:t>
      </w:r>
    </w:p>
    <w:p w14:paraId="50E86A5C" w14:textId="77777777" w:rsidR="00B96CB6" w:rsidRPr="003A340E" w:rsidRDefault="005F57C9" w:rsidP="003A340E">
      <w:pPr>
        <w:pStyle w:val="a9"/>
        <w:numPr>
          <w:ilvl w:val="0"/>
          <w:numId w:val="30"/>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流动性：影响家禽饲料的分级</w:t>
      </w:r>
    </w:p>
    <w:p w14:paraId="2CFA41B4" w14:textId="77777777" w:rsidR="00B96CB6" w:rsidRPr="003A340E" w:rsidRDefault="005F57C9" w:rsidP="003A340E">
      <w:pPr>
        <w:pStyle w:val="a9"/>
        <w:numPr>
          <w:ilvl w:val="0"/>
          <w:numId w:val="30"/>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保质期：影响饲料中霉菌滋生</w:t>
      </w:r>
    </w:p>
    <w:p w14:paraId="54FFBBF4" w14:textId="2722A7F6" w:rsidR="00EF6933" w:rsidRPr="003A340E" w:rsidRDefault="005F57C9" w:rsidP="003A340E">
      <w:pPr>
        <w:pStyle w:val="a9"/>
        <w:numPr>
          <w:ilvl w:val="0"/>
          <w:numId w:val="30"/>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制粒性：调质过程中适宜的水分含量保证饲料良好制粒性</w:t>
      </w:r>
    </w:p>
    <w:p w14:paraId="38F4D09E" w14:textId="64D3DEA0" w:rsidR="007E00F3" w:rsidRPr="003A340E" w:rsidRDefault="007E00F3" w:rsidP="003A340E">
      <w:pPr>
        <w:pStyle w:val="a9"/>
        <w:numPr>
          <w:ilvl w:val="0"/>
          <w:numId w:val="4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饮水需要注意的问题：</w:t>
      </w:r>
    </w:p>
    <w:p w14:paraId="2E74334C" w14:textId="71B89D3A" w:rsidR="00570846" w:rsidRPr="003A340E" w:rsidRDefault="007E00F3" w:rsidP="003A340E">
      <w:pPr>
        <w:pStyle w:val="a9"/>
        <w:numPr>
          <w:ilvl w:val="0"/>
          <w:numId w:val="4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饮水的温度</w:t>
      </w:r>
      <w:r w:rsidR="0057084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幼小动物冬季饲喂温度过低的水，会导致严重的应激。</w:t>
      </w:r>
    </w:p>
    <w:p w14:paraId="10688E1C" w14:textId="77777777" w:rsidR="00570846" w:rsidRPr="003A340E" w:rsidRDefault="007E00F3" w:rsidP="003A340E">
      <w:pPr>
        <w:pStyle w:val="a9"/>
        <w:numPr>
          <w:ilvl w:val="0"/>
          <w:numId w:val="4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水的卫生</w:t>
      </w:r>
      <w:r w:rsidR="0057084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水中的病原微生物进入消化道，会引起不同程度的腹泻。</w:t>
      </w:r>
    </w:p>
    <w:p w14:paraId="253EFF1F" w14:textId="20E800F7" w:rsidR="007E00F3" w:rsidRPr="003A340E" w:rsidRDefault="007E00F3" w:rsidP="003A340E">
      <w:pPr>
        <w:pStyle w:val="a9"/>
        <w:numPr>
          <w:ilvl w:val="0"/>
          <w:numId w:val="4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水的硬度</w:t>
      </w:r>
      <w:r w:rsidR="0057084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水中不溶物的含量越高，危害越大</w:t>
      </w:r>
      <w:r w:rsidR="00223ED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TDS</w:t>
      </w:r>
      <w:r w:rsidR="00223ED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溶解在水中总无机物含量</w:t>
      </w:r>
      <w:r w:rsidR="00223ED6" w:rsidRPr="003A340E">
        <w:rPr>
          <w:rFonts w:ascii="宋体" w:eastAsia="宋体" w:hAnsi="宋体" w:hint="eastAsia"/>
          <w:color w:val="000000" w:themeColor="text1"/>
          <w:sz w:val="24"/>
          <w:szCs w:val="28"/>
        </w:rPr>
        <w:t>（应</w:t>
      </w:r>
      <w:r w:rsidRPr="003A340E">
        <w:rPr>
          <w:rFonts w:ascii="宋体" w:eastAsia="宋体" w:hAnsi="宋体" w:hint="eastAsia"/>
          <w:color w:val="000000" w:themeColor="text1"/>
          <w:sz w:val="24"/>
          <w:szCs w:val="28"/>
        </w:rPr>
        <w:t>&lt;1000mg/L</w:t>
      </w:r>
      <w:r w:rsidR="00223ED6" w:rsidRPr="003A340E">
        <w:rPr>
          <w:rFonts w:ascii="宋体" w:eastAsia="宋体" w:hAnsi="宋体" w:hint="eastAsia"/>
          <w:color w:val="000000" w:themeColor="text1"/>
          <w:sz w:val="24"/>
          <w:szCs w:val="28"/>
        </w:rPr>
        <w:t>）。</w:t>
      </w:r>
    </w:p>
    <w:p w14:paraId="0561B5C1" w14:textId="27AEE0E4" w:rsidR="00D44D3E" w:rsidRPr="003A340E" w:rsidRDefault="002703EB" w:rsidP="003A340E">
      <w:pPr>
        <w:pStyle w:val="af4"/>
        <w:spacing w:line="360" w:lineRule="auto"/>
        <w:rPr>
          <w:rFonts w:hint="eastAsia"/>
        </w:rPr>
      </w:pPr>
      <w:r w:rsidRPr="003A340E">
        <w:rPr>
          <w:rFonts w:hint="eastAsia"/>
        </w:rPr>
        <w:t xml:space="preserve">第四章  </w:t>
      </w:r>
      <w:r w:rsidR="00D44D3E" w:rsidRPr="003A340E">
        <w:rPr>
          <w:rFonts w:hint="eastAsia"/>
        </w:rPr>
        <w:t>蛋白质营养</w:t>
      </w:r>
    </w:p>
    <w:p w14:paraId="2EA1B883" w14:textId="728E8536" w:rsidR="0077761E" w:rsidRPr="003A340E" w:rsidRDefault="000838FC" w:rsidP="003A340E">
      <w:pPr>
        <w:pStyle w:val="a9"/>
        <w:numPr>
          <w:ilvl w:val="0"/>
          <w:numId w:val="5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氨基酸</w:t>
      </w:r>
      <w:r w:rsidR="0089512F" w:rsidRPr="003A340E">
        <w:rPr>
          <w:rFonts w:ascii="宋体" w:eastAsia="宋体" w:hAnsi="宋体" w:hint="eastAsia"/>
          <w:b/>
          <w:bCs/>
          <w:color w:val="000000" w:themeColor="text1"/>
          <w:sz w:val="24"/>
          <w:szCs w:val="28"/>
        </w:rPr>
        <w:t>（AA）</w:t>
      </w:r>
      <w:r w:rsidRPr="003A340E">
        <w:rPr>
          <w:rFonts w:ascii="宋体" w:eastAsia="宋体" w:hAnsi="宋体" w:hint="eastAsia"/>
          <w:b/>
          <w:bCs/>
          <w:color w:val="000000" w:themeColor="text1"/>
          <w:sz w:val="24"/>
          <w:szCs w:val="28"/>
        </w:rPr>
        <w:t>：</w:t>
      </w:r>
      <w:r w:rsidR="0044188E" w:rsidRPr="003A340E">
        <w:rPr>
          <w:rFonts w:ascii="宋体" w:eastAsia="宋体" w:hAnsi="宋体" w:hint="eastAsia"/>
          <w:color w:val="000000" w:themeColor="text1"/>
          <w:sz w:val="24"/>
          <w:szCs w:val="28"/>
        </w:rPr>
        <w:t>作为结构单元，常见的构成动植物体蛋白质的AA有21种，为</w:t>
      </w:r>
      <w:r w:rsidR="0044188E" w:rsidRPr="003A340E">
        <w:rPr>
          <w:rFonts w:ascii="Times New Roman" w:eastAsia="宋体" w:hAnsi="Times New Roman" w:cs="Times New Roman"/>
          <w:color w:val="000000" w:themeColor="text1"/>
          <w:sz w:val="24"/>
          <w:szCs w:val="28"/>
        </w:rPr>
        <w:t>α</w:t>
      </w:r>
      <w:r w:rsidR="0044188E" w:rsidRPr="003A340E">
        <w:rPr>
          <w:rFonts w:ascii="宋体" w:eastAsia="宋体" w:hAnsi="宋体" w:hint="eastAsia"/>
          <w:color w:val="000000" w:themeColor="text1"/>
          <w:sz w:val="24"/>
          <w:szCs w:val="28"/>
        </w:rPr>
        <w:t>-氨基-L-构象。</w:t>
      </w:r>
    </w:p>
    <w:p w14:paraId="754E0B8F" w14:textId="587FC16B" w:rsidR="004D463B" w:rsidRPr="003A340E" w:rsidRDefault="004D463B" w:rsidP="003A340E">
      <w:pPr>
        <w:pStyle w:val="a9"/>
        <w:numPr>
          <w:ilvl w:val="0"/>
          <w:numId w:val="5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Maillard反应：</w:t>
      </w:r>
      <w:r w:rsidRPr="003A340E">
        <w:rPr>
          <w:rFonts w:ascii="宋体" w:eastAsia="宋体" w:hAnsi="宋体" w:hint="eastAsia"/>
          <w:color w:val="000000" w:themeColor="text1"/>
          <w:sz w:val="24"/>
          <w:szCs w:val="28"/>
        </w:rPr>
        <w:t>常温或受热时，肽链上的游离氨基与还原糖的醛基发生缩合反应形成氨基糖复合物。</w:t>
      </w:r>
    </w:p>
    <w:p w14:paraId="0CD245B6" w14:textId="295E9D34" w:rsidR="00236285" w:rsidRPr="003A340E" w:rsidRDefault="00236285" w:rsidP="003A340E">
      <w:pPr>
        <w:pStyle w:val="a9"/>
        <w:numPr>
          <w:ilvl w:val="0"/>
          <w:numId w:val="50"/>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氨基酸的分类：</w:t>
      </w:r>
    </w:p>
    <w:p w14:paraId="79BFB5C6" w14:textId="210E9B84" w:rsidR="00236285" w:rsidRPr="003A340E" w:rsidRDefault="00066EAF" w:rsidP="003A340E">
      <w:pPr>
        <w:pStyle w:val="a9"/>
        <w:numPr>
          <w:ilvl w:val="0"/>
          <w:numId w:val="5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酸性氨基酸：Asp、Glu（2羧基1氨基）</w:t>
      </w:r>
    </w:p>
    <w:p w14:paraId="6FC02D09" w14:textId="555AFD4B" w:rsidR="00066EAF" w:rsidRPr="003A340E" w:rsidRDefault="00066EAF" w:rsidP="003A340E">
      <w:pPr>
        <w:pStyle w:val="a9"/>
        <w:numPr>
          <w:ilvl w:val="0"/>
          <w:numId w:val="5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碱性氨基酸：Lys、Arg、His（2氨基1羧基）</w:t>
      </w:r>
    </w:p>
    <w:p w14:paraId="6D234334" w14:textId="131010AA" w:rsidR="00066EAF" w:rsidRPr="003A340E" w:rsidRDefault="00066EAF" w:rsidP="003A340E">
      <w:pPr>
        <w:pStyle w:val="a9"/>
        <w:numPr>
          <w:ilvl w:val="0"/>
          <w:numId w:val="5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芳香族氨基酸：</w:t>
      </w:r>
      <w:proofErr w:type="spellStart"/>
      <w:r w:rsidR="00417FF2" w:rsidRPr="003A340E">
        <w:rPr>
          <w:rFonts w:ascii="宋体" w:eastAsia="宋体" w:hAnsi="宋体" w:hint="eastAsia"/>
          <w:color w:val="000000" w:themeColor="text1"/>
          <w:sz w:val="24"/>
          <w:szCs w:val="28"/>
        </w:rPr>
        <w:t>Phe</w:t>
      </w:r>
      <w:proofErr w:type="spellEnd"/>
      <w:r w:rsidR="00417FF2" w:rsidRPr="003A340E">
        <w:rPr>
          <w:rFonts w:ascii="宋体" w:eastAsia="宋体" w:hAnsi="宋体" w:hint="eastAsia"/>
          <w:color w:val="000000" w:themeColor="text1"/>
          <w:sz w:val="24"/>
          <w:szCs w:val="28"/>
        </w:rPr>
        <w:t>、Tyr、Try（含苯环基团）</w:t>
      </w:r>
    </w:p>
    <w:p w14:paraId="09968A73" w14:textId="1600C7BD" w:rsidR="00066EAF" w:rsidRPr="003A340E" w:rsidRDefault="00066EAF" w:rsidP="003A340E">
      <w:pPr>
        <w:pStyle w:val="a9"/>
        <w:numPr>
          <w:ilvl w:val="0"/>
          <w:numId w:val="5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含硫氨基酸：</w:t>
      </w:r>
      <w:proofErr w:type="spellStart"/>
      <w:r w:rsidR="00417FF2" w:rsidRPr="003A340E">
        <w:rPr>
          <w:rFonts w:ascii="宋体" w:eastAsia="宋体" w:hAnsi="宋体" w:hint="eastAsia"/>
          <w:color w:val="000000" w:themeColor="text1"/>
          <w:sz w:val="24"/>
          <w:szCs w:val="28"/>
        </w:rPr>
        <w:t>Cys</w:t>
      </w:r>
      <w:proofErr w:type="spellEnd"/>
      <w:r w:rsidR="00417FF2" w:rsidRPr="003A340E">
        <w:rPr>
          <w:rFonts w:ascii="宋体" w:eastAsia="宋体" w:hAnsi="宋体" w:hint="eastAsia"/>
          <w:color w:val="000000" w:themeColor="text1"/>
          <w:sz w:val="24"/>
          <w:szCs w:val="28"/>
        </w:rPr>
        <w:t>、Met（含S与否）</w:t>
      </w:r>
    </w:p>
    <w:p w14:paraId="5CB6FA3B" w14:textId="26F830D8" w:rsidR="004D4728" w:rsidRPr="003A340E" w:rsidRDefault="0021448E" w:rsidP="003A340E">
      <w:pPr>
        <w:pStyle w:val="a9"/>
        <w:numPr>
          <w:ilvl w:val="0"/>
          <w:numId w:val="54"/>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必须氨基酸（EAA）：</w:t>
      </w:r>
      <w:r w:rsidRPr="003A340E">
        <w:rPr>
          <w:rFonts w:ascii="宋体" w:eastAsia="宋体" w:hAnsi="宋体" w:hint="eastAsia"/>
          <w:color w:val="000000" w:themeColor="text1"/>
          <w:sz w:val="24"/>
          <w:szCs w:val="28"/>
        </w:rPr>
        <w:t>动物体内不能合成或合成数量与速度不能满足需要，必须由饲料供给的氨基酸。</w:t>
      </w:r>
    </w:p>
    <w:p w14:paraId="2E75A5E7" w14:textId="42A2F1DA" w:rsidR="001D6312" w:rsidRPr="003A340E" w:rsidRDefault="001D6312" w:rsidP="003A340E">
      <w:pPr>
        <w:pStyle w:val="a9"/>
        <w:numPr>
          <w:ilvl w:val="0"/>
          <w:numId w:val="5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限制性氨基酸</w:t>
      </w:r>
      <w:r w:rsidR="00F57799" w:rsidRPr="003A340E">
        <w:rPr>
          <w:rFonts w:ascii="宋体" w:eastAsia="宋体" w:hAnsi="宋体" w:hint="eastAsia"/>
          <w:b/>
          <w:bCs/>
          <w:color w:val="000000" w:themeColor="text1"/>
          <w:sz w:val="24"/>
          <w:szCs w:val="28"/>
        </w:rPr>
        <w:t>（L</w:t>
      </w:r>
      <w:r w:rsidRPr="003A340E">
        <w:rPr>
          <w:rFonts w:ascii="宋体" w:eastAsia="宋体" w:hAnsi="宋体" w:hint="eastAsia"/>
          <w:b/>
          <w:bCs/>
          <w:color w:val="000000" w:themeColor="text1"/>
          <w:sz w:val="24"/>
          <w:szCs w:val="28"/>
        </w:rPr>
        <w:t>AA</w:t>
      </w:r>
      <w:r w:rsidR="00F57799" w:rsidRPr="003A340E">
        <w:rPr>
          <w:rFonts w:ascii="宋体" w:eastAsia="宋体" w:hAnsi="宋体" w:hint="eastAsia"/>
          <w:b/>
          <w:bCs/>
          <w:color w:val="000000" w:themeColor="text1"/>
          <w:sz w:val="24"/>
          <w:szCs w:val="28"/>
        </w:rPr>
        <w:t>）</w:t>
      </w:r>
      <w:r w:rsidRPr="003A340E">
        <w:rPr>
          <w:rFonts w:ascii="宋体" w:eastAsia="宋体" w:hAnsi="宋体" w:hint="eastAsia"/>
          <w:b/>
          <w:bCs/>
          <w:color w:val="000000" w:themeColor="text1"/>
          <w:sz w:val="24"/>
          <w:szCs w:val="28"/>
        </w:rPr>
        <w:t>：</w:t>
      </w:r>
      <w:r w:rsidRPr="003A340E">
        <w:rPr>
          <w:rFonts w:ascii="宋体" w:eastAsia="宋体" w:hAnsi="宋体" w:hint="eastAsia"/>
          <w:color w:val="000000" w:themeColor="text1"/>
          <w:sz w:val="24"/>
          <w:szCs w:val="28"/>
        </w:rPr>
        <w:t>与动物需要量相比，饲料中含量不足的EAA。由于其不足，限制了动物对其他氨基酸的利用，导致蛋白质利用率下降。满足需要程度最低的为第一LAA，依次为第二、三、四</w:t>
      </w:r>
      <w:r w:rsidR="006D53AB"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等LAA。</w:t>
      </w:r>
    </w:p>
    <w:p w14:paraId="4B4DC028" w14:textId="7B2CFCBD" w:rsidR="001D6312" w:rsidRPr="003A340E" w:rsidRDefault="001D6312" w:rsidP="003A340E">
      <w:pPr>
        <w:spacing w:line="360" w:lineRule="auto"/>
        <w:ind w:firstLine="357"/>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LAA一定是EAA</w:t>
      </w:r>
      <w:r w:rsidR="00F66947"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LAA是针对特定的饲料而言</w:t>
      </w:r>
      <w:r w:rsidR="00A61A42"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EAA是针对特定的动物而言</w:t>
      </w:r>
      <w:r w:rsidR="00676761" w:rsidRPr="003A340E">
        <w:rPr>
          <w:rFonts w:ascii="宋体" w:eastAsia="宋体" w:hAnsi="宋体" w:hint="eastAsia"/>
          <w:color w:val="000000" w:themeColor="text1"/>
          <w:sz w:val="24"/>
          <w:szCs w:val="28"/>
        </w:rPr>
        <w:t>。</w:t>
      </w:r>
    </w:p>
    <w:p w14:paraId="3F91CE22" w14:textId="4DC1D9D2" w:rsidR="00F66984" w:rsidRPr="003A340E" w:rsidRDefault="006530B6" w:rsidP="003A340E">
      <w:pPr>
        <w:pStyle w:val="a9"/>
        <w:numPr>
          <w:ilvl w:val="0"/>
          <w:numId w:val="54"/>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蛋白质饲料：</w:t>
      </w:r>
      <w:r w:rsidRPr="003A340E">
        <w:rPr>
          <w:rFonts w:ascii="宋体" w:eastAsia="宋体" w:hAnsi="宋体" w:hint="eastAsia"/>
          <w:color w:val="000000" w:themeColor="text1"/>
          <w:sz w:val="24"/>
          <w:szCs w:val="28"/>
        </w:rPr>
        <w:t>干物质中粗纤维含量在18%以下，粗蛋白质含量等于或高于20%的饲料。</w:t>
      </w:r>
    </w:p>
    <w:p w14:paraId="101DA4A9" w14:textId="3C149AB3" w:rsidR="004E2400" w:rsidRPr="003A340E" w:rsidRDefault="004E2400" w:rsidP="003A340E">
      <w:pPr>
        <w:pStyle w:val="a9"/>
        <w:numPr>
          <w:ilvl w:val="0"/>
          <w:numId w:val="54"/>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理想蛋白</w:t>
      </w:r>
      <w:r w:rsidR="001A3CDC" w:rsidRPr="003A340E">
        <w:rPr>
          <w:rFonts w:ascii="宋体" w:eastAsia="宋体" w:hAnsi="宋体" w:hint="eastAsia"/>
          <w:b/>
          <w:bCs/>
          <w:color w:val="000000" w:themeColor="text1"/>
          <w:sz w:val="24"/>
          <w:szCs w:val="28"/>
        </w:rPr>
        <w:t>（IP）</w:t>
      </w:r>
      <w:r w:rsidRPr="003A340E">
        <w:rPr>
          <w:rFonts w:ascii="宋体" w:eastAsia="宋体" w:hAnsi="宋体" w:hint="eastAsia"/>
          <w:b/>
          <w:bCs/>
          <w:color w:val="000000" w:themeColor="text1"/>
          <w:sz w:val="24"/>
          <w:szCs w:val="28"/>
        </w:rPr>
        <w:t>：</w:t>
      </w:r>
      <w:r w:rsidRPr="003A340E">
        <w:rPr>
          <w:rFonts w:ascii="宋体" w:eastAsia="宋体" w:hAnsi="宋体" w:hint="eastAsia"/>
          <w:color w:val="000000" w:themeColor="text1"/>
          <w:sz w:val="24"/>
          <w:szCs w:val="28"/>
        </w:rPr>
        <w:t>饲料中蛋白质的AA在组成和比例上与动物所需要蛋白质的</w:t>
      </w:r>
      <w:r w:rsidRPr="003A340E">
        <w:rPr>
          <w:rFonts w:ascii="宋体" w:eastAsia="宋体" w:hAnsi="宋体" w:hint="eastAsia"/>
          <w:color w:val="000000" w:themeColor="text1"/>
          <w:sz w:val="24"/>
          <w:szCs w:val="28"/>
        </w:rPr>
        <w:lastRenderedPageBreak/>
        <w:t>AA组成和比例一致。当饲料/日粮中EAA的含量和比例接近IP模式时，动物对蛋白质的利用率接近100%。</w:t>
      </w:r>
    </w:p>
    <w:p w14:paraId="10174AFC" w14:textId="4E6F0E35" w:rsidR="00585513" w:rsidRPr="003A340E" w:rsidRDefault="00585513" w:rsidP="003A340E">
      <w:pPr>
        <w:pStyle w:val="a9"/>
        <w:numPr>
          <w:ilvl w:val="0"/>
          <w:numId w:val="5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小肠可代谢蛋白（MP）：</w:t>
      </w:r>
      <w:r w:rsidRPr="003A340E">
        <w:rPr>
          <w:rFonts w:ascii="宋体" w:eastAsia="宋体" w:hAnsi="宋体" w:hint="eastAsia"/>
          <w:color w:val="000000" w:themeColor="text1"/>
          <w:sz w:val="24"/>
          <w:szCs w:val="28"/>
        </w:rPr>
        <w:t>在小肠中可被消化吸收并参与代谢的蛋白质统称为小肠可代谢蛋白。</w:t>
      </w:r>
    </w:p>
    <w:p w14:paraId="39C246BF" w14:textId="70693B5D" w:rsidR="008E5A0F" w:rsidRPr="003A340E" w:rsidRDefault="004C2874" w:rsidP="003A340E">
      <w:pPr>
        <w:pStyle w:val="a9"/>
        <w:numPr>
          <w:ilvl w:val="0"/>
          <w:numId w:val="54"/>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蛋白质的营养生理功能：</w:t>
      </w:r>
    </w:p>
    <w:p w14:paraId="5F852804" w14:textId="77777777" w:rsidR="008E5A0F" w:rsidRPr="003A340E" w:rsidRDefault="002F44CE" w:rsidP="003A340E">
      <w:pPr>
        <w:pStyle w:val="a9"/>
        <w:numPr>
          <w:ilvl w:val="0"/>
          <w:numId w:val="5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畜禽机体及产品的重要组成部分</w:t>
      </w:r>
      <w:r w:rsidR="008E5A0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体组织、蛋、奶</w:t>
      </w:r>
      <w:r w:rsidR="008E5A0F" w:rsidRPr="003A340E">
        <w:rPr>
          <w:rFonts w:ascii="宋体" w:eastAsia="宋体" w:hAnsi="宋体" w:hint="eastAsia"/>
          <w:color w:val="000000" w:themeColor="text1"/>
          <w:sz w:val="24"/>
          <w:szCs w:val="28"/>
        </w:rPr>
        <w:t>）</w:t>
      </w:r>
    </w:p>
    <w:p w14:paraId="24C6D6CC" w14:textId="77777777" w:rsidR="008E5A0F" w:rsidRPr="003A340E" w:rsidRDefault="002F44CE" w:rsidP="003A340E">
      <w:pPr>
        <w:pStyle w:val="a9"/>
        <w:numPr>
          <w:ilvl w:val="0"/>
          <w:numId w:val="5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畜禽机体更新、修补必需养分</w:t>
      </w:r>
      <w:r w:rsidR="008E5A0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皮肤毛发、肠粘膜</w:t>
      </w:r>
      <w:r w:rsidR="008E5A0F" w:rsidRPr="003A340E">
        <w:rPr>
          <w:rFonts w:ascii="宋体" w:eastAsia="宋体" w:hAnsi="宋体" w:hint="eastAsia"/>
          <w:color w:val="000000" w:themeColor="text1"/>
          <w:sz w:val="24"/>
          <w:szCs w:val="28"/>
        </w:rPr>
        <w:t>）</w:t>
      </w:r>
    </w:p>
    <w:p w14:paraId="106D80EE" w14:textId="77777777" w:rsidR="008E5A0F" w:rsidRPr="003A340E" w:rsidRDefault="002F44CE" w:rsidP="003A340E">
      <w:pPr>
        <w:pStyle w:val="a9"/>
        <w:numPr>
          <w:ilvl w:val="0"/>
          <w:numId w:val="5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畜禽体内功能物质的主要成分</w:t>
      </w:r>
      <w:r w:rsidR="008E5A0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激素、抗体</w:t>
      </w:r>
      <w:r w:rsidR="008E5A0F" w:rsidRPr="003A340E">
        <w:rPr>
          <w:rFonts w:ascii="宋体" w:eastAsia="宋体" w:hAnsi="宋体" w:hint="eastAsia"/>
          <w:color w:val="000000" w:themeColor="text1"/>
          <w:sz w:val="24"/>
          <w:szCs w:val="28"/>
        </w:rPr>
        <w:t>）</w:t>
      </w:r>
    </w:p>
    <w:p w14:paraId="2A852FA7" w14:textId="2CF66582" w:rsidR="004C2874" w:rsidRPr="003A340E" w:rsidRDefault="002F44CE" w:rsidP="003A340E">
      <w:pPr>
        <w:pStyle w:val="a9"/>
        <w:numPr>
          <w:ilvl w:val="0"/>
          <w:numId w:val="5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提供能量</w:t>
      </w:r>
      <w:r w:rsidR="008E5A0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转化为糖和脂肪</w:t>
      </w:r>
      <w:r w:rsidR="008E5A0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能量并不希望如此</w:t>
      </w:r>
      <w:r w:rsidR="008E5A0F" w:rsidRPr="003A340E">
        <w:rPr>
          <w:rFonts w:ascii="宋体" w:eastAsia="宋体" w:hAnsi="宋体" w:hint="eastAsia"/>
          <w:color w:val="000000" w:themeColor="text1"/>
          <w:sz w:val="24"/>
          <w:szCs w:val="28"/>
        </w:rPr>
        <w:t>）</w:t>
      </w:r>
    </w:p>
    <w:p w14:paraId="4620612B" w14:textId="58400BEE" w:rsidR="006675B8" w:rsidRPr="003A340E" w:rsidRDefault="009875FC" w:rsidP="003A340E">
      <w:pPr>
        <w:pStyle w:val="a9"/>
        <w:numPr>
          <w:ilvl w:val="0"/>
          <w:numId w:val="59"/>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单</w:t>
      </w:r>
      <w:proofErr w:type="gramStart"/>
      <w:r w:rsidRPr="003A340E">
        <w:rPr>
          <w:rFonts w:ascii="宋体" w:eastAsia="宋体" w:hAnsi="宋体" w:hint="eastAsia"/>
          <w:b/>
          <w:bCs/>
          <w:color w:val="000000" w:themeColor="text1"/>
          <w:sz w:val="24"/>
          <w:szCs w:val="28"/>
        </w:rPr>
        <w:t>胃动物</w:t>
      </w:r>
      <w:proofErr w:type="gramEnd"/>
      <w:r w:rsidRPr="003A340E">
        <w:rPr>
          <w:rFonts w:ascii="宋体" w:eastAsia="宋体" w:hAnsi="宋体" w:hint="eastAsia"/>
          <w:b/>
          <w:bCs/>
          <w:color w:val="000000" w:themeColor="text1"/>
          <w:sz w:val="24"/>
          <w:szCs w:val="28"/>
        </w:rPr>
        <w:t>对蛋白质的消化吸收</w:t>
      </w:r>
    </w:p>
    <w:p w14:paraId="73F5AE88" w14:textId="1137F733" w:rsidR="00466452" w:rsidRPr="003A340E" w:rsidRDefault="00443BC1" w:rsidP="003A340E">
      <w:pPr>
        <w:pStyle w:val="a9"/>
        <w:numPr>
          <w:ilvl w:val="0"/>
          <w:numId w:val="6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w:t>
      </w:r>
    </w:p>
    <w:tbl>
      <w:tblPr>
        <w:tblStyle w:val="af2"/>
        <w:tblW w:w="8613" w:type="dxa"/>
        <w:jc w:val="center"/>
        <w:tblLook w:val="04A0" w:firstRow="1" w:lastRow="0" w:firstColumn="1" w:lastColumn="0" w:noHBand="0" w:noVBand="1"/>
      </w:tblPr>
      <w:tblGrid>
        <w:gridCol w:w="1242"/>
        <w:gridCol w:w="1560"/>
        <w:gridCol w:w="1417"/>
        <w:gridCol w:w="2977"/>
        <w:gridCol w:w="1417"/>
      </w:tblGrid>
      <w:tr w:rsidR="003A340E" w:rsidRPr="003A340E" w14:paraId="25F8BB3A" w14:textId="77777777" w:rsidTr="00D4210D">
        <w:trPr>
          <w:jc w:val="center"/>
        </w:trPr>
        <w:tc>
          <w:tcPr>
            <w:tcW w:w="1242" w:type="dxa"/>
            <w:vAlign w:val="center"/>
          </w:tcPr>
          <w:p w14:paraId="4B7958F3" w14:textId="352CAB8C"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消化部位</w:t>
            </w:r>
          </w:p>
        </w:tc>
        <w:tc>
          <w:tcPr>
            <w:tcW w:w="1560" w:type="dxa"/>
            <w:vAlign w:val="center"/>
          </w:tcPr>
          <w:p w14:paraId="09564E67" w14:textId="7C604370"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消化方式</w:t>
            </w:r>
          </w:p>
        </w:tc>
        <w:tc>
          <w:tcPr>
            <w:tcW w:w="1417" w:type="dxa"/>
            <w:vAlign w:val="center"/>
          </w:tcPr>
          <w:p w14:paraId="4F0A7D04" w14:textId="11AE504B"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物理性消化</w:t>
            </w:r>
          </w:p>
        </w:tc>
        <w:tc>
          <w:tcPr>
            <w:tcW w:w="2977" w:type="dxa"/>
            <w:vAlign w:val="center"/>
          </w:tcPr>
          <w:p w14:paraId="606AD3C0" w14:textId="541957AB"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化学性消化</w:t>
            </w:r>
          </w:p>
        </w:tc>
        <w:tc>
          <w:tcPr>
            <w:tcW w:w="1417" w:type="dxa"/>
            <w:vAlign w:val="center"/>
          </w:tcPr>
          <w:p w14:paraId="7D4A49A8" w14:textId="1AF029A8"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终产物</w:t>
            </w:r>
          </w:p>
        </w:tc>
      </w:tr>
      <w:tr w:rsidR="003A340E" w:rsidRPr="003A340E" w14:paraId="5539858C" w14:textId="77777777" w:rsidTr="00D4210D">
        <w:trPr>
          <w:jc w:val="center"/>
        </w:trPr>
        <w:tc>
          <w:tcPr>
            <w:tcW w:w="1242" w:type="dxa"/>
            <w:vAlign w:val="center"/>
          </w:tcPr>
          <w:p w14:paraId="52336A06" w14:textId="229BA8F8"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口腔</w:t>
            </w:r>
          </w:p>
        </w:tc>
        <w:tc>
          <w:tcPr>
            <w:tcW w:w="1560" w:type="dxa"/>
            <w:vAlign w:val="center"/>
          </w:tcPr>
          <w:p w14:paraId="19774CBC" w14:textId="7DB7C4E0"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物理性消化</w:t>
            </w:r>
          </w:p>
        </w:tc>
        <w:tc>
          <w:tcPr>
            <w:tcW w:w="1417" w:type="dxa"/>
            <w:vAlign w:val="center"/>
          </w:tcPr>
          <w:p w14:paraId="10C798FF" w14:textId="410C5B37"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咀嚼</w:t>
            </w:r>
          </w:p>
        </w:tc>
        <w:tc>
          <w:tcPr>
            <w:tcW w:w="2977" w:type="dxa"/>
            <w:vAlign w:val="center"/>
          </w:tcPr>
          <w:p w14:paraId="54453A2A" w14:textId="4CE9870D"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无（无酶）</w:t>
            </w:r>
          </w:p>
        </w:tc>
        <w:tc>
          <w:tcPr>
            <w:tcW w:w="1417" w:type="dxa"/>
            <w:vAlign w:val="center"/>
          </w:tcPr>
          <w:p w14:paraId="7ED53AB1" w14:textId="4313848B"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高级蛋白质</w:t>
            </w:r>
          </w:p>
        </w:tc>
      </w:tr>
      <w:tr w:rsidR="003A340E" w:rsidRPr="003A340E" w14:paraId="3EAB5B94" w14:textId="77777777" w:rsidTr="00D4210D">
        <w:trPr>
          <w:jc w:val="center"/>
        </w:trPr>
        <w:tc>
          <w:tcPr>
            <w:tcW w:w="1242" w:type="dxa"/>
            <w:vAlign w:val="center"/>
          </w:tcPr>
          <w:p w14:paraId="1AC51F68" w14:textId="4EBF162E"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胃</w:t>
            </w:r>
          </w:p>
        </w:tc>
        <w:tc>
          <w:tcPr>
            <w:tcW w:w="1560" w:type="dxa"/>
            <w:vAlign w:val="center"/>
          </w:tcPr>
          <w:p w14:paraId="1752A091" w14:textId="37BA15AE"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化学性消化&amp;物理性消化</w:t>
            </w:r>
          </w:p>
        </w:tc>
        <w:tc>
          <w:tcPr>
            <w:tcW w:w="1417" w:type="dxa"/>
            <w:vAlign w:val="center"/>
          </w:tcPr>
          <w:p w14:paraId="57E68E9A" w14:textId="4C5C77CC"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蠕动</w:t>
            </w:r>
          </w:p>
        </w:tc>
        <w:tc>
          <w:tcPr>
            <w:tcW w:w="2977" w:type="dxa"/>
            <w:vAlign w:val="center"/>
          </w:tcPr>
          <w:p w14:paraId="42F97F10" w14:textId="7E3E988B"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H</w:t>
            </w:r>
            <w:r w:rsidRPr="003A340E">
              <w:rPr>
                <w:rFonts w:ascii="宋体" w:eastAsia="宋体" w:hAnsi="宋体" w:hint="eastAsia"/>
                <w:color w:val="000000" w:themeColor="text1"/>
                <w:sz w:val="24"/>
                <w:szCs w:val="28"/>
                <w:vertAlign w:val="superscript"/>
              </w:rPr>
              <w:t>+</w:t>
            </w:r>
            <w:r w:rsidRPr="003A340E">
              <w:rPr>
                <w:rFonts w:ascii="宋体" w:eastAsia="宋体" w:hAnsi="宋体" w:hint="eastAsia"/>
                <w:color w:val="000000" w:themeColor="text1"/>
                <w:sz w:val="24"/>
                <w:szCs w:val="28"/>
              </w:rPr>
              <w:t>、胃蛋白酶、芳香AA</w:t>
            </w:r>
          </w:p>
        </w:tc>
        <w:tc>
          <w:tcPr>
            <w:tcW w:w="1417" w:type="dxa"/>
            <w:vAlign w:val="center"/>
          </w:tcPr>
          <w:p w14:paraId="788C6FD6" w14:textId="02360C64"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低级蛋白质</w:t>
            </w:r>
          </w:p>
        </w:tc>
      </w:tr>
      <w:tr w:rsidR="003A340E" w:rsidRPr="003A340E" w14:paraId="4DF93662" w14:textId="77777777" w:rsidTr="00D4210D">
        <w:trPr>
          <w:jc w:val="center"/>
        </w:trPr>
        <w:tc>
          <w:tcPr>
            <w:tcW w:w="1242" w:type="dxa"/>
            <w:vAlign w:val="center"/>
          </w:tcPr>
          <w:p w14:paraId="4EE519E7" w14:textId="700F06EE"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tc>
        <w:tc>
          <w:tcPr>
            <w:tcW w:w="1560" w:type="dxa"/>
            <w:vAlign w:val="center"/>
          </w:tcPr>
          <w:p w14:paraId="461F844A" w14:textId="6C95BA01"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化学性消化&amp;物理性消化</w:t>
            </w:r>
          </w:p>
        </w:tc>
        <w:tc>
          <w:tcPr>
            <w:tcW w:w="1417" w:type="dxa"/>
            <w:vAlign w:val="center"/>
          </w:tcPr>
          <w:p w14:paraId="4222EEC3" w14:textId="50A2A774"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蠕动</w:t>
            </w:r>
          </w:p>
        </w:tc>
        <w:tc>
          <w:tcPr>
            <w:tcW w:w="2977" w:type="dxa"/>
            <w:vAlign w:val="center"/>
          </w:tcPr>
          <w:p w14:paraId="6F506F80" w14:textId="77777777"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胰蛋白酶：碱性AA</w:t>
            </w:r>
          </w:p>
          <w:p w14:paraId="19B582CC" w14:textId="77777777" w:rsidR="0099239F"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糜蛋白酶：芳香和酸性AA</w:t>
            </w:r>
          </w:p>
          <w:p w14:paraId="36B22BCB" w14:textId="77777777" w:rsidR="0099239F"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氨肽酶：N端游离AA</w:t>
            </w:r>
          </w:p>
          <w:p w14:paraId="512E8D8C" w14:textId="7DB5AAA0" w:rsidR="0099239F"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羧肽酶：C端游离AA</w:t>
            </w:r>
          </w:p>
        </w:tc>
        <w:tc>
          <w:tcPr>
            <w:tcW w:w="1417" w:type="dxa"/>
            <w:vAlign w:val="center"/>
          </w:tcPr>
          <w:p w14:paraId="01F9247B" w14:textId="0B4C1DAE"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AA、小肽</w:t>
            </w:r>
          </w:p>
        </w:tc>
      </w:tr>
      <w:tr w:rsidR="003A340E" w:rsidRPr="003A340E" w14:paraId="02AFFE76" w14:textId="77777777" w:rsidTr="00D4210D">
        <w:trPr>
          <w:jc w:val="center"/>
        </w:trPr>
        <w:tc>
          <w:tcPr>
            <w:tcW w:w="1242" w:type="dxa"/>
            <w:vAlign w:val="center"/>
          </w:tcPr>
          <w:p w14:paraId="364BB6F8" w14:textId="151A4E89"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w:t>
            </w:r>
          </w:p>
        </w:tc>
        <w:tc>
          <w:tcPr>
            <w:tcW w:w="1560" w:type="dxa"/>
            <w:vAlign w:val="center"/>
          </w:tcPr>
          <w:p w14:paraId="11B71546" w14:textId="395F8765" w:rsidR="00443BC1" w:rsidRPr="003A340E" w:rsidRDefault="00443BC1"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微生物消化为主，伴随物理性消化</w:t>
            </w:r>
          </w:p>
        </w:tc>
        <w:tc>
          <w:tcPr>
            <w:tcW w:w="1417" w:type="dxa"/>
            <w:vAlign w:val="center"/>
          </w:tcPr>
          <w:p w14:paraId="37B7D55A" w14:textId="20E5F918"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蠕动</w:t>
            </w:r>
          </w:p>
        </w:tc>
        <w:tc>
          <w:tcPr>
            <w:tcW w:w="2977" w:type="dxa"/>
            <w:vAlign w:val="center"/>
          </w:tcPr>
          <w:p w14:paraId="2280BD02" w14:textId="03DE622E"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无（以微生物消化为主）</w:t>
            </w:r>
          </w:p>
        </w:tc>
        <w:tc>
          <w:tcPr>
            <w:tcW w:w="1417" w:type="dxa"/>
            <w:vAlign w:val="center"/>
          </w:tcPr>
          <w:p w14:paraId="3FDFAB00" w14:textId="7DC1E52E" w:rsidR="00443BC1" w:rsidRPr="003A340E" w:rsidRDefault="0099239F"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AA、CO</w:t>
            </w:r>
            <w:r w:rsidRPr="003A340E">
              <w:rPr>
                <w:rFonts w:ascii="宋体" w:eastAsia="宋体" w:hAnsi="宋体" w:hint="eastAsia"/>
                <w:color w:val="000000" w:themeColor="text1"/>
                <w:sz w:val="24"/>
                <w:szCs w:val="28"/>
                <w:vertAlign w:val="subscript"/>
              </w:rPr>
              <w:t>2</w:t>
            </w:r>
            <w:r w:rsidRPr="003A340E">
              <w:rPr>
                <w:rFonts w:ascii="宋体" w:eastAsia="宋体" w:hAnsi="宋体" w:hint="eastAsia"/>
                <w:color w:val="000000" w:themeColor="text1"/>
                <w:sz w:val="24"/>
                <w:szCs w:val="28"/>
              </w:rPr>
              <w:t>、NH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、H</w:t>
            </w:r>
            <w:r w:rsidRPr="003A340E">
              <w:rPr>
                <w:rFonts w:ascii="宋体" w:eastAsia="宋体" w:hAnsi="宋体" w:hint="eastAsia"/>
                <w:color w:val="000000" w:themeColor="text1"/>
                <w:sz w:val="24"/>
                <w:szCs w:val="28"/>
                <w:vertAlign w:val="subscript"/>
              </w:rPr>
              <w:t>2</w:t>
            </w:r>
            <w:r w:rsidRPr="003A340E">
              <w:rPr>
                <w:rFonts w:ascii="宋体" w:eastAsia="宋体" w:hAnsi="宋体" w:hint="eastAsia"/>
                <w:color w:val="000000" w:themeColor="text1"/>
                <w:sz w:val="24"/>
                <w:szCs w:val="28"/>
              </w:rPr>
              <w:t>S</w:t>
            </w:r>
          </w:p>
        </w:tc>
      </w:tr>
    </w:tbl>
    <w:p w14:paraId="1984543B" w14:textId="39D9C358" w:rsidR="00443BC1" w:rsidRPr="003A340E" w:rsidRDefault="00307A0E" w:rsidP="003A340E">
      <w:pPr>
        <w:pStyle w:val="a9"/>
        <w:numPr>
          <w:ilvl w:val="0"/>
          <w:numId w:val="6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w:t>
      </w:r>
    </w:p>
    <w:tbl>
      <w:tblPr>
        <w:tblStyle w:val="af2"/>
        <w:tblW w:w="0" w:type="auto"/>
        <w:jc w:val="center"/>
        <w:tblLook w:val="04A0" w:firstRow="1" w:lastRow="0" w:firstColumn="1" w:lastColumn="0" w:noHBand="0" w:noVBand="1"/>
      </w:tblPr>
      <w:tblGrid>
        <w:gridCol w:w="1242"/>
        <w:gridCol w:w="3544"/>
        <w:gridCol w:w="3736"/>
      </w:tblGrid>
      <w:tr w:rsidR="003A340E" w:rsidRPr="003A340E" w14:paraId="2CDF1252" w14:textId="77777777" w:rsidTr="00A35CE6">
        <w:trPr>
          <w:jc w:val="center"/>
        </w:trPr>
        <w:tc>
          <w:tcPr>
            <w:tcW w:w="1242" w:type="dxa"/>
          </w:tcPr>
          <w:p w14:paraId="20C94552" w14:textId="49CF3128"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吸收形式</w:t>
            </w:r>
          </w:p>
        </w:tc>
        <w:tc>
          <w:tcPr>
            <w:tcW w:w="3544" w:type="dxa"/>
            <w:vAlign w:val="center"/>
          </w:tcPr>
          <w:p w14:paraId="4603CBFA" w14:textId="7318FDB0"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游离氨基酸（占1/3）</w:t>
            </w:r>
          </w:p>
        </w:tc>
        <w:tc>
          <w:tcPr>
            <w:tcW w:w="3736" w:type="dxa"/>
            <w:vAlign w:val="center"/>
          </w:tcPr>
          <w:p w14:paraId="1AB50074" w14:textId="213A02F1"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小肽（占2/3）</w:t>
            </w:r>
          </w:p>
        </w:tc>
      </w:tr>
      <w:tr w:rsidR="003A340E" w:rsidRPr="003A340E" w14:paraId="27884EC4" w14:textId="77777777" w:rsidTr="00A35CE6">
        <w:trPr>
          <w:jc w:val="center"/>
        </w:trPr>
        <w:tc>
          <w:tcPr>
            <w:tcW w:w="1242" w:type="dxa"/>
          </w:tcPr>
          <w:p w14:paraId="7CB375B6" w14:textId="31D89301"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部位</w:t>
            </w:r>
          </w:p>
        </w:tc>
        <w:tc>
          <w:tcPr>
            <w:tcW w:w="3544" w:type="dxa"/>
            <w:vAlign w:val="center"/>
          </w:tcPr>
          <w:p w14:paraId="04CEA5C4" w14:textId="10EDED25"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小肠上2/3部位</w:t>
            </w:r>
          </w:p>
        </w:tc>
        <w:tc>
          <w:tcPr>
            <w:tcW w:w="3736" w:type="dxa"/>
            <w:vAlign w:val="center"/>
          </w:tcPr>
          <w:p w14:paraId="06B9F8BE" w14:textId="57E4D48B"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小肠上2/3部位</w:t>
            </w:r>
          </w:p>
        </w:tc>
      </w:tr>
      <w:tr w:rsidR="003A340E" w:rsidRPr="003A340E" w14:paraId="4AB17DE1" w14:textId="77777777" w:rsidTr="00A35CE6">
        <w:trPr>
          <w:jc w:val="center"/>
        </w:trPr>
        <w:tc>
          <w:tcPr>
            <w:tcW w:w="1242" w:type="dxa"/>
          </w:tcPr>
          <w:p w14:paraId="258B9959" w14:textId="62E4BA35"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方式</w:t>
            </w:r>
          </w:p>
        </w:tc>
        <w:tc>
          <w:tcPr>
            <w:tcW w:w="3544" w:type="dxa"/>
            <w:vAlign w:val="center"/>
          </w:tcPr>
          <w:p w14:paraId="33428275" w14:textId="308555C4"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主动吸收</w:t>
            </w:r>
          </w:p>
        </w:tc>
        <w:tc>
          <w:tcPr>
            <w:tcW w:w="3736" w:type="dxa"/>
            <w:vAlign w:val="center"/>
          </w:tcPr>
          <w:p w14:paraId="19938066" w14:textId="05A3A50D"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主动吸收</w:t>
            </w:r>
          </w:p>
        </w:tc>
      </w:tr>
      <w:tr w:rsidR="003A340E" w:rsidRPr="003A340E" w14:paraId="34648DE8" w14:textId="77777777" w:rsidTr="00A35CE6">
        <w:trPr>
          <w:jc w:val="center"/>
        </w:trPr>
        <w:tc>
          <w:tcPr>
            <w:tcW w:w="1242" w:type="dxa"/>
          </w:tcPr>
          <w:p w14:paraId="03C08EC7" w14:textId="18A5DF6E"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w:t>
            </w:r>
          </w:p>
        </w:tc>
        <w:tc>
          <w:tcPr>
            <w:tcW w:w="3544" w:type="dxa"/>
            <w:vAlign w:val="center"/>
          </w:tcPr>
          <w:p w14:paraId="1636FCC1" w14:textId="1DD8AF7E"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碱性、酸性、中性系统</w:t>
            </w:r>
          </w:p>
        </w:tc>
        <w:tc>
          <w:tcPr>
            <w:tcW w:w="3736" w:type="dxa"/>
            <w:vAlign w:val="center"/>
          </w:tcPr>
          <w:p w14:paraId="568B2DB0" w14:textId="1FFBA164"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质子泵</w:t>
            </w:r>
          </w:p>
        </w:tc>
      </w:tr>
      <w:tr w:rsidR="003A340E" w:rsidRPr="003A340E" w14:paraId="6674344E" w14:textId="77777777" w:rsidTr="00A35CE6">
        <w:trPr>
          <w:jc w:val="center"/>
        </w:trPr>
        <w:tc>
          <w:tcPr>
            <w:tcW w:w="1242" w:type="dxa"/>
          </w:tcPr>
          <w:p w14:paraId="57FE139D" w14:textId="1F9CD323"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顺序</w:t>
            </w:r>
          </w:p>
        </w:tc>
        <w:tc>
          <w:tcPr>
            <w:tcW w:w="3544" w:type="dxa"/>
            <w:vAlign w:val="center"/>
          </w:tcPr>
          <w:p w14:paraId="10A4D660" w14:textId="218999AB"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L-AA -&gt; D-AA</w:t>
            </w:r>
          </w:p>
        </w:tc>
        <w:tc>
          <w:tcPr>
            <w:tcW w:w="3736" w:type="dxa"/>
            <w:vAlign w:val="center"/>
          </w:tcPr>
          <w:p w14:paraId="1EC0D33B" w14:textId="36D90B70"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w:t>
            </w:r>
          </w:p>
        </w:tc>
      </w:tr>
      <w:tr w:rsidR="003A340E" w:rsidRPr="003A340E" w14:paraId="6D5C8009" w14:textId="77777777" w:rsidTr="00A35CE6">
        <w:trPr>
          <w:jc w:val="center"/>
        </w:trPr>
        <w:tc>
          <w:tcPr>
            <w:tcW w:w="1242" w:type="dxa"/>
          </w:tcPr>
          <w:p w14:paraId="43F39FA1" w14:textId="2724127C"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速度</w:t>
            </w:r>
          </w:p>
        </w:tc>
        <w:tc>
          <w:tcPr>
            <w:tcW w:w="3544" w:type="dxa"/>
            <w:vAlign w:val="center"/>
          </w:tcPr>
          <w:p w14:paraId="743FA9FE" w14:textId="2DE5E435"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w:t>
            </w:r>
          </w:p>
        </w:tc>
        <w:tc>
          <w:tcPr>
            <w:tcW w:w="3736" w:type="dxa"/>
            <w:vAlign w:val="center"/>
          </w:tcPr>
          <w:p w14:paraId="4969728E" w14:textId="1E1685A9"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速率大于游离AA</w:t>
            </w:r>
          </w:p>
        </w:tc>
      </w:tr>
      <w:tr w:rsidR="003A340E" w:rsidRPr="003A340E" w14:paraId="160543A4" w14:textId="77777777" w:rsidTr="00A35CE6">
        <w:trPr>
          <w:jc w:val="center"/>
        </w:trPr>
        <w:tc>
          <w:tcPr>
            <w:tcW w:w="1242" w:type="dxa"/>
          </w:tcPr>
          <w:p w14:paraId="3825CBA6" w14:textId="76C83990"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竞争现象</w:t>
            </w:r>
          </w:p>
        </w:tc>
        <w:tc>
          <w:tcPr>
            <w:tcW w:w="3544" w:type="dxa"/>
            <w:vAlign w:val="center"/>
          </w:tcPr>
          <w:p w14:paraId="1307852E" w14:textId="2A3ED27B"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同性AA之间存在</w:t>
            </w:r>
          </w:p>
        </w:tc>
        <w:tc>
          <w:tcPr>
            <w:tcW w:w="3736" w:type="dxa"/>
            <w:vAlign w:val="center"/>
          </w:tcPr>
          <w:p w14:paraId="228CFE52" w14:textId="368C3AFC"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存在</w:t>
            </w:r>
          </w:p>
        </w:tc>
      </w:tr>
      <w:tr w:rsidR="003A340E" w:rsidRPr="003A340E" w14:paraId="1E1EFAA3" w14:textId="77777777" w:rsidTr="00A35CE6">
        <w:trPr>
          <w:jc w:val="center"/>
        </w:trPr>
        <w:tc>
          <w:tcPr>
            <w:tcW w:w="1242" w:type="dxa"/>
          </w:tcPr>
          <w:p w14:paraId="7F8FF8E8" w14:textId="1537EE9E" w:rsidR="00A35CE6" w:rsidRPr="003A340E" w:rsidRDefault="00A35CE6"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特点</w:t>
            </w:r>
          </w:p>
        </w:tc>
        <w:tc>
          <w:tcPr>
            <w:tcW w:w="3544" w:type="dxa"/>
            <w:vAlign w:val="center"/>
          </w:tcPr>
          <w:p w14:paraId="1ADBEDC5" w14:textId="77777777"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载体对底物广泛性差；</w:t>
            </w:r>
          </w:p>
          <w:p w14:paraId="3AF4456F" w14:textId="77777777"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载体易饱和；</w:t>
            </w:r>
          </w:p>
          <w:p w14:paraId="0101CA15" w14:textId="431330E4"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速度慢、效率低</w:t>
            </w:r>
          </w:p>
        </w:tc>
        <w:tc>
          <w:tcPr>
            <w:tcW w:w="3736" w:type="dxa"/>
            <w:vAlign w:val="center"/>
          </w:tcPr>
          <w:p w14:paraId="1D3ED2D3" w14:textId="77777777" w:rsidR="00A35CE6"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载体对底物具有广泛性；</w:t>
            </w:r>
          </w:p>
          <w:p w14:paraId="0BC1E9FD" w14:textId="77777777"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载体不易饱和；</w:t>
            </w:r>
          </w:p>
          <w:p w14:paraId="3CB24572" w14:textId="0EFC13E3" w:rsidR="0051463E" w:rsidRPr="003A340E" w:rsidRDefault="0051463E"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速度快、效率高</w:t>
            </w:r>
          </w:p>
        </w:tc>
      </w:tr>
    </w:tbl>
    <w:p w14:paraId="484D2159" w14:textId="36EB5CE4" w:rsidR="00307A0E" w:rsidRPr="003A340E" w:rsidRDefault="00290938" w:rsidP="003A340E">
      <w:pPr>
        <w:pStyle w:val="a9"/>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蛋白来源：20%来自于饲料；80%来自于动物体内周转</w:t>
      </w:r>
    </w:p>
    <w:p w14:paraId="7F66B12D" w14:textId="2607CAB5" w:rsidR="00307A0E" w:rsidRPr="003A340E" w:rsidRDefault="00307A0E" w:rsidP="003A340E">
      <w:pPr>
        <w:pStyle w:val="a9"/>
        <w:numPr>
          <w:ilvl w:val="0"/>
          <w:numId w:val="6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代谢</w:t>
      </w:r>
      <w:r w:rsidR="00227F22" w:rsidRPr="003A340E">
        <w:rPr>
          <w:rFonts w:ascii="宋体" w:eastAsia="宋体" w:hAnsi="宋体" w:hint="eastAsia"/>
          <w:color w:val="000000" w:themeColor="text1"/>
          <w:sz w:val="24"/>
          <w:szCs w:val="28"/>
        </w:rPr>
        <w:t>（方式）</w:t>
      </w:r>
    </w:p>
    <w:p w14:paraId="3A8549AC" w14:textId="58207F73" w:rsidR="00227F22" w:rsidRPr="003A340E" w:rsidRDefault="00227F22" w:rsidP="003A340E">
      <w:pPr>
        <w:pStyle w:val="a9"/>
        <w:numPr>
          <w:ilvl w:val="0"/>
          <w:numId w:val="6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AA直接合成体蛋白</w:t>
      </w:r>
    </w:p>
    <w:p w14:paraId="5D206F70" w14:textId="58E2AF16" w:rsidR="00227F22" w:rsidRPr="003A340E" w:rsidRDefault="00227F22" w:rsidP="003A340E">
      <w:pPr>
        <w:pStyle w:val="a9"/>
        <w:numPr>
          <w:ilvl w:val="0"/>
          <w:numId w:val="6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转氨基生产NEAA</w:t>
      </w:r>
      <w:r w:rsidR="00FC0756" w:rsidRPr="003A340E">
        <w:rPr>
          <w:rFonts w:ascii="宋体" w:eastAsia="宋体" w:hAnsi="宋体" w:hint="eastAsia"/>
          <w:color w:val="000000" w:themeColor="text1"/>
          <w:sz w:val="24"/>
          <w:szCs w:val="28"/>
        </w:rPr>
        <w:t>（非必需氨基酸）</w:t>
      </w:r>
    </w:p>
    <w:p w14:paraId="7C6F3279" w14:textId="07FE180A" w:rsidR="00227F22" w:rsidRPr="003A340E" w:rsidRDefault="00227F22" w:rsidP="003A340E">
      <w:pPr>
        <w:pStyle w:val="a9"/>
        <w:numPr>
          <w:ilvl w:val="0"/>
          <w:numId w:val="6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脱氨基：酮酸和氨</w:t>
      </w:r>
    </w:p>
    <w:p w14:paraId="46A42114" w14:textId="1DB251F9" w:rsidR="005E724A" w:rsidRPr="003A340E" w:rsidRDefault="00720587" w:rsidP="003A340E">
      <w:pPr>
        <w:pStyle w:val="a9"/>
        <w:numPr>
          <w:ilvl w:val="0"/>
          <w:numId w:val="64"/>
        </w:numPr>
        <w:spacing w:line="360" w:lineRule="auto"/>
        <w:ind w:left="1412" w:hanging="17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酮酸流向：合成NEAA；进入TCA，氧化供能；生成糖和脂肪</w:t>
      </w:r>
    </w:p>
    <w:p w14:paraId="52D521DE" w14:textId="247F7F93" w:rsidR="00720587" w:rsidRPr="003A340E" w:rsidRDefault="00720587" w:rsidP="003A340E">
      <w:pPr>
        <w:pStyle w:val="a9"/>
        <w:numPr>
          <w:ilvl w:val="0"/>
          <w:numId w:val="64"/>
        </w:numPr>
        <w:spacing w:line="360" w:lineRule="auto"/>
        <w:ind w:left="1412" w:hanging="17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流向：合成NEAA或其他含N物；排泄（NH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、铵盐、尿酸、尿素）</w:t>
      </w:r>
    </w:p>
    <w:p w14:paraId="274437D8" w14:textId="14F3CE4E" w:rsidR="00E22568" w:rsidRPr="003A340E" w:rsidRDefault="00E22568" w:rsidP="003A340E">
      <w:pPr>
        <w:pStyle w:val="a9"/>
        <w:numPr>
          <w:ilvl w:val="0"/>
          <w:numId w:val="6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脱氨基：胺和CO</w:t>
      </w:r>
      <w:r w:rsidRPr="003A340E">
        <w:rPr>
          <w:rFonts w:ascii="宋体" w:eastAsia="宋体" w:hAnsi="宋体" w:hint="eastAsia"/>
          <w:color w:val="000000" w:themeColor="text1"/>
          <w:sz w:val="24"/>
          <w:szCs w:val="28"/>
          <w:vertAlign w:val="subscript"/>
        </w:rPr>
        <w:t>2</w:t>
      </w:r>
    </w:p>
    <w:p w14:paraId="6EECF852" w14:textId="3F284484" w:rsidR="00E22568" w:rsidRPr="003A340E" w:rsidRDefault="00E22568" w:rsidP="003A340E">
      <w:pPr>
        <w:pStyle w:val="a9"/>
        <w:numPr>
          <w:ilvl w:val="0"/>
          <w:numId w:val="6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w:t>
      </w:r>
      <w:proofErr w:type="gramStart"/>
      <w:r w:rsidRPr="003A340E">
        <w:rPr>
          <w:rFonts w:ascii="宋体" w:eastAsia="宋体" w:hAnsi="宋体" w:hint="eastAsia"/>
          <w:color w:val="000000" w:themeColor="text1"/>
          <w:sz w:val="24"/>
          <w:szCs w:val="28"/>
        </w:rPr>
        <w:t>一碳单位</w:t>
      </w:r>
      <w:proofErr w:type="gramEnd"/>
      <w:r w:rsidRPr="003A340E">
        <w:rPr>
          <w:rFonts w:ascii="宋体" w:eastAsia="宋体" w:hAnsi="宋体" w:hint="eastAsia"/>
          <w:color w:val="000000" w:themeColor="text1"/>
          <w:sz w:val="24"/>
          <w:szCs w:val="28"/>
        </w:rPr>
        <w:t>代谢：甲基化作用</w:t>
      </w:r>
    </w:p>
    <w:p w14:paraId="6A89E0DE" w14:textId="6391B398" w:rsidR="00307A0E" w:rsidRPr="003A340E" w:rsidRDefault="00307A0E" w:rsidP="003A340E">
      <w:pPr>
        <w:pStyle w:val="a9"/>
        <w:numPr>
          <w:ilvl w:val="0"/>
          <w:numId w:val="6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利用</w:t>
      </w:r>
      <w:r w:rsidR="00983CFE" w:rsidRPr="003A340E">
        <w:rPr>
          <w:rFonts w:ascii="宋体" w:eastAsia="宋体" w:hAnsi="宋体" w:hint="eastAsia"/>
          <w:color w:val="000000" w:themeColor="text1"/>
          <w:sz w:val="24"/>
          <w:szCs w:val="28"/>
        </w:rPr>
        <w:t>（方式）</w:t>
      </w:r>
    </w:p>
    <w:p w14:paraId="104FECA3" w14:textId="58C75ECC" w:rsidR="00983CFE" w:rsidRPr="003A340E" w:rsidRDefault="00983CFE" w:rsidP="003A340E">
      <w:pPr>
        <w:pStyle w:val="a9"/>
        <w:numPr>
          <w:ilvl w:val="0"/>
          <w:numId w:val="6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合成体蛋白沉积</w:t>
      </w:r>
    </w:p>
    <w:p w14:paraId="71F052A5" w14:textId="07356D80" w:rsidR="00983CFE" w:rsidRPr="003A340E" w:rsidRDefault="00983CFE" w:rsidP="003A340E">
      <w:pPr>
        <w:pStyle w:val="a9"/>
        <w:numPr>
          <w:ilvl w:val="0"/>
          <w:numId w:val="6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合成其他含N物</w:t>
      </w:r>
    </w:p>
    <w:p w14:paraId="1BEC7946" w14:textId="0A69AA31" w:rsidR="00983CFE" w:rsidRPr="003A340E" w:rsidRDefault="00983CFE" w:rsidP="003A340E">
      <w:pPr>
        <w:pStyle w:val="a9"/>
        <w:numPr>
          <w:ilvl w:val="0"/>
          <w:numId w:val="6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氧化供能</w:t>
      </w:r>
    </w:p>
    <w:p w14:paraId="721D9B95" w14:textId="7F58DE43" w:rsidR="00983CFE" w:rsidRPr="003A340E" w:rsidRDefault="00983CFE" w:rsidP="003A340E">
      <w:pPr>
        <w:pStyle w:val="a9"/>
        <w:numPr>
          <w:ilvl w:val="0"/>
          <w:numId w:val="65"/>
        </w:numPr>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生糖生脂</w:t>
      </w:r>
      <w:proofErr w:type="gramEnd"/>
    </w:p>
    <w:p w14:paraId="4B97D99C" w14:textId="1885FEA8" w:rsidR="00307A0E" w:rsidRPr="003A340E" w:rsidRDefault="00307A0E" w:rsidP="003A340E">
      <w:pPr>
        <w:pStyle w:val="a9"/>
        <w:numPr>
          <w:ilvl w:val="0"/>
          <w:numId w:val="6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排泄</w:t>
      </w:r>
    </w:p>
    <w:p w14:paraId="1580DAA9" w14:textId="79E88405" w:rsidR="00983CFE" w:rsidRPr="003A340E" w:rsidRDefault="00983CFE" w:rsidP="003A340E">
      <w:pPr>
        <w:pStyle w:val="a9"/>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后肠道：微生物消化，产生NH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并排出</w:t>
      </w:r>
    </w:p>
    <w:p w14:paraId="4AD41C77" w14:textId="7D80871A" w:rsidR="009875FC" w:rsidRPr="003A340E" w:rsidRDefault="009875FC" w:rsidP="003A340E">
      <w:pPr>
        <w:pStyle w:val="a9"/>
        <w:numPr>
          <w:ilvl w:val="0"/>
          <w:numId w:val="59"/>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反刍动物对蛋白质的消化吸收</w:t>
      </w:r>
    </w:p>
    <w:p w14:paraId="07C13286" w14:textId="77777777" w:rsidR="00875AF2" w:rsidRPr="003A340E" w:rsidRDefault="00875AF2" w:rsidP="003A340E">
      <w:pPr>
        <w:pStyle w:val="a9"/>
        <w:numPr>
          <w:ilvl w:val="0"/>
          <w:numId w:val="6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采食：口腔-食管-瘤胃-网胃-食管-口腔-食管-瓣胃-皱胃-肠道</w:t>
      </w:r>
    </w:p>
    <w:p w14:paraId="10C362DE" w14:textId="2CB9B7A9" w:rsidR="002A3EAF" w:rsidRPr="003A340E" w:rsidRDefault="00CD118F" w:rsidP="003A340E">
      <w:pPr>
        <w:pStyle w:val="a9"/>
        <w:numPr>
          <w:ilvl w:val="0"/>
          <w:numId w:val="6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w:t>
      </w:r>
    </w:p>
    <w:p w14:paraId="279F5B7E" w14:textId="2CC2E4A5" w:rsidR="00222460" w:rsidRPr="003A340E" w:rsidRDefault="002A3EAF" w:rsidP="003A340E">
      <w:pPr>
        <w:pStyle w:val="a9"/>
        <w:numPr>
          <w:ilvl w:val="0"/>
          <w:numId w:val="66"/>
        </w:numPr>
        <w:spacing w:line="360" w:lineRule="auto"/>
        <w:ind w:left="1083" w:hanging="284"/>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瘤胃</w:t>
      </w:r>
    </w:p>
    <w:p w14:paraId="71D4658B" w14:textId="4EBEFE7A" w:rsidR="00B66DE6" w:rsidRPr="003A340E" w:rsidRDefault="00B66DE6" w:rsidP="003A340E">
      <w:pPr>
        <w:pStyle w:val="a9"/>
        <w:numPr>
          <w:ilvl w:val="0"/>
          <w:numId w:val="70"/>
        </w:numPr>
        <w:spacing w:line="360" w:lineRule="auto"/>
        <w:ind w:left="1531" w:hanging="170"/>
        <w:rPr>
          <w:rFonts w:ascii="宋体" w:eastAsia="宋体" w:hAnsi="宋体" w:hint="eastAsia"/>
          <w:color w:val="000000" w:themeColor="text1"/>
          <w:sz w:val="24"/>
          <w:szCs w:val="28"/>
        </w:rPr>
      </w:pPr>
    </w:p>
    <w:p w14:paraId="73CB7430" w14:textId="558150AB" w:rsidR="00484BD7" w:rsidRPr="003A340E" w:rsidRDefault="00484BD7" w:rsidP="003A340E">
      <w:pPr>
        <w:pStyle w:val="a9"/>
        <w:spacing w:line="360" w:lineRule="auto"/>
        <w:ind w:left="1531"/>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lastRenderedPageBreak/>
        <w:drawing>
          <wp:inline distT="0" distB="0" distL="0" distR="0" wp14:anchorId="5D008D8E" wp14:editId="79436DD4">
            <wp:extent cx="2870421" cy="1807750"/>
            <wp:effectExtent l="0" t="0" r="0" b="0"/>
            <wp:docPr id="1810358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358569" name=""/>
                    <pic:cNvPicPr/>
                  </pic:nvPicPr>
                  <pic:blipFill>
                    <a:blip r:embed="rId11"/>
                    <a:stretch>
                      <a:fillRect/>
                    </a:stretch>
                  </pic:blipFill>
                  <pic:spPr>
                    <a:xfrm>
                      <a:off x="0" y="0"/>
                      <a:ext cx="2875515" cy="1810958"/>
                    </a:xfrm>
                    <a:prstGeom prst="rect">
                      <a:avLst/>
                    </a:prstGeom>
                  </pic:spPr>
                </pic:pic>
              </a:graphicData>
            </a:graphic>
          </wp:inline>
        </w:drawing>
      </w:r>
    </w:p>
    <w:p w14:paraId="1F6D65A0" w14:textId="4D322C1E" w:rsidR="00B66DE6" w:rsidRPr="003A340E" w:rsidRDefault="00B66DE6" w:rsidP="003A340E">
      <w:pPr>
        <w:pStyle w:val="a9"/>
        <w:numPr>
          <w:ilvl w:val="0"/>
          <w:numId w:val="70"/>
        </w:numPr>
        <w:spacing w:line="360" w:lineRule="auto"/>
        <w:ind w:left="1531" w:hanging="170"/>
        <w:rPr>
          <w:rFonts w:ascii="宋体" w:eastAsia="宋体" w:hAnsi="宋体" w:hint="eastAsia"/>
          <w:color w:val="000000" w:themeColor="text1"/>
          <w:sz w:val="24"/>
          <w:szCs w:val="28"/>
        </w:rPr>
      </w:pPr>
    </w:p>
    <w:p w14:paraId="6F092736" w14:textId="40140039" w:rsidR="00484BD7" w:rsidRPr="003A340E" w:rsidRDefault="00484BD7" w:rsidP="003A340E">
      <w:pPr>
        <w:pStyle w:val="a9"/>
        <w:spacing w:line="360" w:lineRule="auto"/>
        <w:ind w:left="1531"/>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drawing>
          <wp:inline distT="0" distB="0" distL="0" distR="0" wp14:anchorId="5A594E84" wp14:editId="2F26068E">
            <wp:extent cx="3085106" cy="1275123"/>
            <wp:effectExtent l="0" t="0" r="0" b="0"/>
            <wp:docPr id="1631355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355178" name=""/>
                    <pic:cNvPicPr/>
                  </pic:nvPicPr>
                  <pic:blipFill>
                    <a:blip r:embed="rId12"/>
                    <a:stretch>
                      <a:fillRect/>
                    </a:stretch>
                  </pic:blipFill>
                  <pic:spPr>
                    <a:xfrm>
                      <a:off x="0" y="0"/>
                      <a:ext cx="3113262" cy="1286760"/>
                    </a:xfrm>
                    <a:prstGeom prst="rect">
                      <a:avLst/>
                    </a:prstGeom>
                  </pic:spPr>
                </pic:pic>
              </a:graphicData>
            </a:graphic>
          </wp:inline>
        </w:drawing>
      </w:r>
    </w:p>
    <w:p w14:paraId="1DC905CF" w14:textId="779668C1" w:rsidR="00B66DE6" w:rsidRPr="003A340E" w:rsidRDefault="00B66DE6" w:rsidP="003A340E">
      <w:pPr>
        <w:pStyle w:val="a9"/>
        <w:numPr>
          <w:ilvl w:val="0"/>
          <w:numId w:val="70"/>
        </w:numPr>
        <w:spacing w:line="360" w:lineRule="auto"/>
        <w:ind w:left="1531" w:hanging="170"/>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瘤胃氮素循环：</w:t>
      </w:r>
      <w:r w:rsidRPr="003A340E">
        <w:rPr>
          <w:rFonts w:ascii="宋体" w:eastAsia="宋体" w:hAnsi="宋体" w:hint="eastAsia"/>
          <w:color w:val="000000" w:themeColor="text1"/>
          <w:sz w:val="24"/>
          <w:szCs w:val="28"/>
        </w:rPr>
        <w:t>瘤胃中多余的NH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会被瘤胃壁吸收，经血液运送到肝脏，并在肝脏合成尿素。所生成的尿素一部分可经过唾液和血液返回瘤胃，再次被瘤胃微生物分解产NH</w:t>
      </w:r>
      <w:r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。这种NH</w:t>
      </w:r>
      <w:r w:rsidR="001575C9" w:rsidRPr="003A340E">
        <w:rPr>
          <w:rFonts w:ascii="宋体" w:eastAsia="宋体" w:hAnsi="宋体" w:hint="eastAsia"/>
          <w:color w:val="000000" w:themeColor="text1"/>
          <w:sz w:val="24"/>
          <w:szCs w:val="28"/>
          <w:vertAlign w:val="subscript"/>
        </w:rPr>
        <w:t>3</w:t>
      </w:r>
      <w:r w:rsidRPr="003A340E">
        <w:rPr>
          <w:rFonts w:ascii="宋体" w:eastAsia="宋体" w:hAnsi="宋体" w:hint="eastAsia"/>
          <w:color w:val="000000" w:themeColor="text1"/>
          <w:sz w:val="24"/>
          <w:szCs w:val="28"/>
        </w:rPr>
        <w:t>和尿素的生成的不断循环（自由扩散）</w:t>
      </w:r>
      <w:r w:rsidR="002C30F5" w:rsidRPr="003A340E">
        <w:rPr>
          <w:rFonts w:ascii="宋体" w:eastAsia="宋体" w:hAnsi="宋体" w:hint="eastAsia"/>
          <w:color w:val="000000" w:themeColor="text1"/>
          <w:sz w:val="24"/>
          <w:szCs w:val="28"/>
        </w:rPr>
        <w:t>叫做瘤胃氮素循环</w:t>
      </w:r>
      <w:r w:rsidRPr="003A340E">
        <w:rPr>
          <w:rFonts w:ascii="宋体" w:eastAsia="宋体" w:hAnsi="宋体" w:hint="eastAsia"/>
          <w:color w:val="000000" w:themeColor="text1"/>
          <w:sz w:val="24"/>
          <w:szCs w:val="28"/>
        </w:rPr>
        <w:t>。</w:t>
      </w:r>
    </w:p>
    <w:p w14:paraId="1FA6B177" w14:textId="04BE29CF" w:rsidR="00331856" w:rsidRPr="003A340E" w:rsidRDefault="002A3EAF" w:rsidP="003A340E">
      <w:pPr>
        <w:pStyle w:val="a9"/>
        <w:numPr>
          <w:ilvl w:val="0"/>
          <w:numId w:val="66"/>
        </w:numPr>
        <w:spacing w:line="360" w:lineRule="auto"/>
        <w:ind w:left="1083" w:hanging="284"/>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皱胃</w:t>
      </w:r>
    </w:p>
    <w:p w14:paraId="44772B46" w14:textId="2DF00411" w:rsidR="000032E9" w:rsidRPr="003A340E" w:rsidRDefault="00065CB4" w:rsidP="003A340E">
      <w:pPr>
        <w:pStyle w:val="a9"/>
        <w:numPr>
          <w:ilvl w:val="0"/>
          <w:numId w:val="71"/>
        </w:numPr>
        <w:spacing w:line="360" w:lineRule="auto"/>
        <w:ind w:left="1531" w:hanging="17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蛋白质种类：</w:t>
      </w:r>
      <w:r w:rsidR="000032E9" w:rsidRPr="003A340E">
        <w:rPr>
          <w:rFonts w:ascii="宋体" w:eastAsia="宋体" w:hAnsi="宋体"/>
          <w:color w:val="000000" w:themeColor="text1"/>
          <w:sz w:val="24"/>
          <w:szCs w:val="28"/>
        </w:rPr>
        <w:t>过瘤胃蛋白：UDP</w:t>
      </w:r>
      <w:r w:rsidR="00064B49" w:rsidRPr="003A340E">
        <w:rPr>
          <w:rFonts w:ascii="宋体" w:eastAsia="宋体" w:hAnsi="宋体" w:hint="eastAsia"/>
          <w:color w:val="000000" w:themeColor="text1"/>
          <w:sz w:val="24"/>
          <w:szCs w:val="28"/>
        </w:rPr>
        <w:t>（</w:t>
      </w:r>
      <w:r w:rsidR="00064B49" w:rsidRPr="003A340E">
        <w:rPr>
          <w:rFonts w:ascii="宋体" w:eastAsia="宋体" w:hAnsi="宋体"/>
          <w:color w:val="000000" w:themeColor="text1"/>
          <w:sz w:val="24"/>
          <w:szCs w:val="28"/>
        </w:rPr>
        <w:t>未降解蛋白</w:t>
      </w:r>
      <w:r w:rsidR="00064B49" w:rsidRPr="003A340E">
        <w:rPr>
          <w:rFonts w:ascii="宋体" w:eastAsia="宋体" w:hAnsi="宋体" w:hint="eastAsia"/>
          <w:color w:val="000000" w:themeColor="text1"/>
          <w:sz w:val="24"/>
          <w:szCs w:val="28"/>
        </w:rPr>
        <w:t>）</w:t>
      </w:r>
      <w:r w:rsidR="000032E9" w:rsidRPr="003A340E">
        <w:rPr>
          <w:rFonts w:ascii="宋体" w:eastAsia="宋体" w:hAnsi="宋体"/>
          <w:color w:val="000000" w:themeColor="text1"/>
          <w:sz w:val="24"/>
          <w:szCs w:val="28"/>
        </w:rPr>
        <w:t>、RUP</w:t>
      </w:r>
      <w:r w:rsidR="00064B49" w:rsidRPr="003A340E">
        <w:rPr>
          <w:rFonts w:ascii="宋体" w:eastAsia="宋体" w:hAnsi="宋体" w:hint="eastAsia"/>
          <w:color w:val="000000" w:themeColor="text1"/>
          <w:sz w:val="24"/>
          <w:szCs w:val="28"/>
        </w:rPr>
        <w:t>（</w:t>
      </w:r>
      <w:proofErr w:type="gramStart"/>
      <w:r w:rsidR="00064B49" w:rsidRPr="003A340E">
        <w:rPr>
          <w:rFonts w:ascii="宋体" w:eastAsia="宋体" w:hAnsi="宋体"/>
          <w:color w:val="000000" w:themeColor="text1"/>
          <w:sz w:val="24"/>
          <w:szCs w:val="28"/>
        </w:rPr>
        <w:t>瘤胃未</w:t>
      </w:r>
      <w:proofErr w:type="gramEnd"/>
      <w:r w:rsidR="00064B49" w:rsidRPr="003A340E">
        <w:rPr>
          <w:rFonts w:ascii="宋体" w:eastAsia="宋体" w:hAnsi="宋体"/>
          <w:color w:val="000000" w:themeColor="text1"/>
          <w:sz w:val="24"/>
          <w:szCs w:val="28"/>
        </w:rPr>
        <w:t>降解蛋白</w:t>
      </w:r>
      <w:r w:rsidR="00064B49" w:rsidRPr="003A340E">
        <w:rPr>
          <w:rFonts w:ascii="宋体" w:eastAsia="宋体" w:hAnsi="宋体" w:hint="eastAsia"/>
          <w:color w:val="000000" w:themeColor="text1"/>
          <w:sz w:val="24"/>
          <w:szCs w:val="28"/>
        </w:rPr>
        <w:t>）</w:t>
      </w:r>
      <w:r w:rsidR="00351397" w:rsidRPr="003A340E">
        <w:rPr>
          <w:rFonts w:ascii="宋体" w:eastAsia="宋体" w:hAnsi="宋体" w:hint="eastAsia"/>
          <w:color w:val="000000" w:themeColor="text1"/>
          <w:sz w:val="24"/>
          <w:szCs w:val="28"/>
        </w:rPr>
        <w:t>，</w:t>
      </w:r>
      <w:r w:rsidR="000032E9" w:rsidRPr="003A340E">
        <w:rPr>
          <w:rFonts w:ascii="宋体" w:eastAsia="宋体" w:hAnsi="宋体"/>
          <w:color w:val="000000" w:themeColor="text1"/>
          <w:sz w:val="24"/>
          <w:szCs w:val="28"/>
        </w:rPr>
        <w:t>菌体蛋白：MCP</w:t>
      </w:r>
      <w:r w:rsidR="00351397" w:rsidRPr="003A340E">
        <w:rPr>
          <w:rFonts w:ascii="宋体" w:eastAsia="宋体" w:hAnsi="宋体" w:hint="eastAsia"/>
          <w:color w:val="000000" w:themeColor="text1"/>
          <w:sz w:val="24"/>
          <w:szCs w:val="28"/>
        </w:rPr>
        <w:t>，</w:t>
      </w:r>
      <w:r w:rsidR="000032E9" w:rsidRPr="003A340E">
        <w:rPr>
          <w:rFonts w:ascii="宋体" w:eastAsia="宋体" w:hAnsi="宋体"/>
          <w:color w:val="000000" w:themeColor="text1"/>
          <w:sz w:val="24"/>
          <w:szCs w:val="28"/>
        </w:rPr>
        <w:t>内源蛋白：ECP</w:t>
      </w:r>
    </w:p>
    <w:p w14:paraId="317AE1C2" w14:textId="0A04414A" w:rsidR="00556138" w:rsidRPr="003A340E" w:rsidRDefault="00556138" w:rsidP="003A340E">
      <w:pPr>
        <w:pStyle w:val="a9"/>
        <w:numPr>
          <w:ilvl w:val="0"/>
          <w:numId w:val="71"/>
        </w:numPr>
        <w:spacing w:line="360" w:lineRule="auto"/>
        <w:ind w:left="1531" w:hanging="17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蛋白质消化过程：</w:t>
      </w:r>
    </w:p>
    <w:p w14:paraId="49DECEE9" w14:textId="453D4984" w:rsidR="00CE62F7" w:rsidRPr="003A340E" w:rsidRDefault="00677D4F" w:rsidP="003A340E">
      <w:pPr>
        <w:pStyle w:val="a9"/>
        <w:spacing w:line="360" w:lineRule="auto"/>
        <w:ind w:left="1531"/>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蛋白质</w:t>
      </w:r>
      <w:r w:rsidR="00CE62F7" w:rsidRPr="003A340E">
        <w:rPr>
          <w:rFonts w:ascii="宋体" w:eastAsia="宋体" w:hAnsi="宋体" w:hint="eastAsia"/>
          <w:color w:val="000000" w:themeColor="text1"/>
          <w:sz w:val="24"/>
          <w:szCs w:val="28"/>
        </w:rPr>
        <w:t xml:space="preserve"> —</w:t>
      </w:r>
      <w:r w:rsidRPr="003A340E">
        <w:rPr>
          <w:rFonts w:ascii="宋体" w:eastAsia="宋体" w:hAnsi="宋体" w:hint="eastAsia"/>
          <w:color w:val="000000" w:themeColor="text1"/>
          <w:sz w:val="24"/>
          <w:szCs w:val="28"/>
        </w:rPr>
        <w:t>(HCl)</w:t>
      </w:r>
      <w:r w:rsidR="00CE62F7"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&gt;</w:t>
      </w:r>
      <w:r w:rsidR="00CE62F7" w:rsidRPr="003A340E">
        <w:rPr>
          <w:rFonts w:ascii="宋体" w:eastAsia="宋体" w:hAnsi="宋体" w:hint="eastAsia"/>
          <w:color w:val="000000" w:themeColor="text1"/>
          <w:sz w:val="24"/>
          <w:szCs w:val="28"/>
        </w:rPr>
        <w:t xml:space="preserve"> </w:t>
      </w:r>
      <w:r w:rsidRPr="003A340E">
        <w:rPr>
          <w:rFonts w:ascii="宋体" w:eastAsia="宋体" w:hAnsi="宋体"/>
          <w:color w:val="000000" w:themeColor="text1"/>
          <w:sz w:val="24"/>
          <w:szCs w:val="28"/>
        </w:rPr>
        <w:t>高级结构分解，肽链暴露</w:t>
      </w:r>
    </w:p>
    <w:p w14:paraId="3B032C47" w14:textId="77777777" w:rsidR="00CE62F7" w:rsidRPr="003A340E" w:rsidRDefault="00CE62F7" w:rsidP="003A340E">
      <w:pPr>
        <w:spacing w:line="360" w:lineRule="auto"/>
        <w:ind w:firstLineChars="1000" w:firstLine="24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w:t>
      </w:r>
      <w:r w:rsidR="00677D4F" w:rsidRPr="003A340E">
        <w:rPr>
          <w:rFonts w:ascii="宋体" w:eastAsia="宋体" w:hAnsi="宋体" w:hint="eastAsia"/>
          <w:color w:val="000000" w:themeColor="text1"/>
          <w:sz w:val="24"/>
          <w:szCs w:val="28"/>
        </w:rPr>
        <w:t>(</w:t>
      </w:r>
      <w:r w:rsidR="00677D4F" w:rsidRPr="003A340E">
        <w:rPr>
          <w:rFonts w:ascii="宋体" w:eastAsia="宋体" w:hAnsi="宋体"/>
          <w:color w:val="000000" w:themeColor="text1"/>
          <w:sz w:val="24"/>
          <w:szCs w:val="28"/>
        </w:rPr>
        <w:t>胃、胰、糜蛋白酶（内切酶）</w:t>
      </w:r>
      <w:r w:rsidR="00677D4F"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w:t>
      </w:r>
      <w:r w:rsidR="00677D4F" w:rsidRPr="003A340E">
        <w:rPr>
          <w:rFonts w:ascii="宋体" w:eastAsia="宋体" w:hAnsi="宋体" w:hint="eastAsia"/>
          <w:color w:val="000000" w:themeColor="text1"/>
          <w:sz w:val="24"/>
          <w:szCs w:val="28"/>
        </w:rPr>
        <w:t>&gt;</w:t>
      </w:r>
      <w:r w:rsidRPr="003A340E">
        <w:rPr>
          <w:rFonts w:ascii="宋体" w:eastAsia="宋体" w:hAnsi="宋体" w:hint="eastAsia"/>
          <w:color w:val="000000" w:themeColor="text1"/>
          <w:sz w:val="24"/>
          <w:szCs w:val="28"/>
        </w:rPr>
        <w:t xml:space="preserve"> </w:t>
      </w:r>
      <w:r w:rsidR="00677D4F" w:rsidRPr="003A340E">
        <w:rPr>
          <w:rFonts w:ascii="宋体" w:eastAsia="宋体" w:hAnsi="宋体"/>
          <w:color w:val="000000" w:themeColor="text1"/>
          <w:sz w:val="24"/>
          <w:szCs w:val="28"/>
        </w:rPr>
        <w:t>多肽</w:t>
      </w:r>
    </w:p>
    <w:p w14:paraId="62BE5317" w14:textId="73597CA0" w:rsidR="00677D4F" w:rsidRPr="003A340E" w:rsidRDefault="00CE62F7" w:rsidP="003A340E">
      <w:pPr>
        <w:spacing w:line="360" w:lineRule="auto"/>
        <w:ind w:firstLineChars="1000" w:firstLine="24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w:t>
      </w:r>
      <w:r w:rsidR="00677D4F" w:rsidRPr="003A340E">
        <w:rPr>
          <w:rFonts w:ascii="宋体" w:eastAsia="宋体" w:hAnsi="宋体" w:hint="eastAsia"/>
          <w:color w:val="000000" w:themeColor="text1"/>
          <w:sz w:val="24"/>
          <w:szCs w:val="28"/>
        </w:rPr>
        <w:t>(</w:t>
      </w:r>
      <w:r w:rsidR="00677D4F" w:rsidRPr="003A340E">
        <w:rPr>
          <w:rFonts w:ascii="宋体" w:eastAsia="宋体" w:hAnsi="宋体"/>
          <w:color w:val="000000" w:themeColor="text1"/>
          <w:sz w:val="24"/>
          <w:szCs w:val="28"/>
        </w:rPr>
        <w:t>氨肽酶、羧肽酶（外切酶）</w:t>
      </w:r>
      <w:r w:rsidR="00677D4F" w:rsidRPr="003A340E">
        <w:rPr>
          <w:rFonts w:ascii="宋体" w:eastAsia="宋体" w:hAnsi="宋体" w:hint="eastAsia"/>
          <w:color w:val="000000" w:themeColor="text1"/>
          <w:sz w:val="24"/>
          <w:szCs w:val="28"/>
        </w:rPr>
        <w:t>)</w:t>
      </w:r>
      <w:r w:rsidR="001D4077" w:rsidRPr="003A340E">
        <w:rPr>
          <w:rFonts w:ascii="宋体" w:eastAsia="宋体" w:hAnsi="宋体" w:hint="eastAsia"/>
          <w:color w:val="000000" w:themeColor="text1"/>
          <w:sz w:val="24"/>
          <w:szCs w:val="28"/>
        </w:rPr>
        <w:t>—</w:t>
      </w:r>
      <w:r w:rsidR="00677D4F" w:rsidRPr="003A340E">
        <w:rPr>
          <w:rFonts w:ascii="宋体" w:eastAsia="宋体" w:hAnsi="宋体" w:hint="eastAsia"/>
          <w:color w:val="000000" w:themeColor="text1"/>
          <w:sz w:val="24"/>
          <w:szCs w:val="28"/>
        </w:rPr>
        <w:t>&gt;</w:t>
      </w:r>
      <w:r w:rsidR="00541414" w:rsidRPr="003A340E">
        <w:rPr>
          <w:rFonts w:ascii="宋体" w:eastAsia="宋体" w:hAnsi="宋体" w:hint="eastAsia"/>
          <w:color w:val="000000" w:themeColor="text1"/>
          <w:sz w:val="24"/>
          <w:szCs w:val="28"/>
        </w:rPr>
        <w:t xml:space="preserve"> </w:t>
      </w:r>
      <w:r w:rsidR="00677D4F" w:rsidRPr="003A340E">
        <w:rPr>
          <w:rFonts w:ascii="宋体" w:eastAsia="宋体" w:hAnsi="宋体"/>
          <w:color w:val="000000" w:themeColor="text1"/>
          <w:sz w:val="24"/>
          <w:szCs w:val="28"/>
        </w:rPr>
        <w:t>AA/小肽</w:t>
      </w:r>
    </w:p>
    <w:p w14:paraId="0B6F4903" w14:textId="77777777" w:rsidR="00331856" w:rsidRPr="003A340E" w:rsidRDefault="002A3EAF" w:rsidP="003A340E">
      <w:pPr>
        <w:pStyle w:val="a9"/>
        <w:numPr>
          <w:ilvl w:val="0"/>
          <w:numId w:val="66"/>
        </w:numPr>
        <w:spacing w:line="360" w:lineRule="auto"/>
        <w:ind w:left="1083" w:hanging="284"/>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p w14:paraId="7A6432B4" w14:textId="777B1F0C" w:rsidR="00323C8D" w:rsidRPr="003A340E" w:rsidRDefault="00323C8D" w:rsidP="003A340E">
      <w:pPr>
        <w:pStyle w:val="a9"/>
        <w:spacing w:line="360" w:lineRule="auto"/>
        <w:ind w:left="1083"/>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lastRenderedPageBreak/>
        <w:drawing>
          <wp:inline distT="0" distB="0" distL="0" distR="0" wp14:anchorId="49631196" wp14:editId="39894603">
            <wp:extent cx="4175303" cy="1395454"/>
            <wp:effectExtent l="0" t="0" r="0" b="0"/>
            <wp:docPr id="892102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02775" name=""/>
                    <pic:cNvPicPr/>
                  </pic:nvPicPr>
                  <pic:blipFill>
                    <a:blip r:embed="rId13"/>
                    <a:stretch>
                      <a:fillRect/>
                    </a:stretch>
                  </pic:blipFill>
                  <pic:spPr>
                    <a:xfrm>
                      <a:off x="0" y="0"/>
                      <a:ext cx="4194834" cy="1401982"/>
                    </a:xfrm>
                    <a:prstGeom prst="rect">
                      <a:avLst/>
                    </a:prstGeom>
                  </pic:spPr>
                </pic:pic>
              </a:graphicData>
            </a:graphic>
          </wp:inline>
        </w:drawing>
      </w:r>
    </w:p>
    <w:p w14:paraId="0A887E6B" w14:textId="0EF5EC1A" w:rsidR="002A3EAF" w:rsidRPr="003A340E" w:rsidRDefault="002A3EAF" w:rsidP="003A340E">
      <w:pPr>
        <w:pStyle w:val="a9"/>
        <w:numPr>
          <w:ilvl w:val="0"/>
          <w:numId w:val="66"/>
        </w:numPr>
        <w:spacing w:line="360" w:lineRule="auto"/>
        <w:ind w:left="1083" w:hanging="284"/>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w:t>
      </w:r>
    </w:p>
    <w:p w14:paraId="47C69D6A" w14:textId="21BF73F3" w:rsidR="001B51D9" w:rsidRPr="003A340E" w:rsidRDefault="001B51D9" w:rsidP="003A340E">
      <w:pPr>
        <w:pStyle w:val="a9"/>
        <w:spacing w:line="360" w:lineRule="auto"/>
        <w:ind w:left="1083"/>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drawing>
          <wp:inline distT="0" distB="0" distL="0" distR="0" wp14:anchorId="48CFF0BE" wp14:editId="280C3B2C">
            <wp:extent cx="2480807" cy="891848"/>
            <wp:effectExtent l="0" t="0" r="0" b="0"/>
            <wp:docPr id="747609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09009" name=""/>
                    <pic:cNvPicPr/>
                  </pic:nvPicPr>
                  <pic:blipFill>
                    <a:blip r:embed="rId14"/>
                    <a:stretch>
                      <a:fillRect/>
                    </a:stretch>
                  </pic:blipFill>
                  <pic:spPr>
                    <a:xfrm>
                      <a:off x="0" y="0"/>
                      <a:ext cx="2499398" cy="898531"/>
                    </a:xfrm>
                    <a:prstGeom prst="rect">
                      <a:avLst/>
                    </a:prstGeom>
                  </pic:spPr>
                </pic:pic>
              </a:graphicData>
            </a:graphic>
          </wp:inline>
        </w:drawing>
      </w:r>
    </w:p>
    <w:p w14:paraId="3C9A0525" w14:textId="35E0216F" w:rsidR="00CD118F" w:rsidRPr="003A340E" w:rsidRDefault="00CD118F" w:rsidP="003A340E">
      <w:pPr>
        <w:pStyle w:val="a9"/>
        <w:numPr>
          <w:ilvl w:val="0"/>
          <w:numId w:val="6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w:t>
      </w:r>
    </w:p>
    <w:p w14:paraId="18663E0D" w14:textId="01246555" w:rsidR="002A3EAF" w:rsidRPr="003A340E" w:rsidRDefault="002A3EAF" w:rsidP="003A340E">
      <w:pPr>
        <w:pStyle w:val="a9"/>
        <w:numPr>
          <w:ilvl w:val="0"/>
          <w:numId w:val="67"/>
        </w:numPr>
        <w:spacing w:line="360" w:lineRule="auto"/>
        <w:ind w:left="969" w:hanging="170"/>
        <w:rPr>
          <w:rFonts w:ascii="宋体" w:eastAsia="宋体" w:hAnsi="宋体" w:hint="eastAsia"/>
          <w:color w:val="000000" w:themeColor="text1"/>
          <w:szCs w:val="28"/>
        </w:rPr>
      </w:pPr>
      <w:r w:rsidRPr="003A340E">
        <w:rPr>
          <w:rFonts w:ascii="宋体" w:eastAsia="宋体" w:hAnsi="宋体" w:hint="eastAsia"/>
          <w:color w:val="000000" w:themeColor="text1"/>
          <w:sz w:val="24"/>
          <w:szCs w:val="28"/>
        </w:rPr>
        <w:t>瘤胃</w:t>
      </w:r>
      <w:r w:rsidR="00476683" w:rsidRPr="003A340E">
        <w:rPr>
          <w:rFonts w:ascii="宋体" w:eastAsia="宋体" w:hAnsi="宋体" w:hint="eastAsia"/>
          <w:color w:val="000000" w:themeColor="text1"/>
          <w:sz w:val="24"/>
          <w:szCs w:val="28"/>
        </w:rPr>
        <w:t>：</w:t>
      </w:r>
      <w:r w:rsidR="00B10B29" w:rsidRPr="003A340E">
        <w:rPr>
          <w:rFonts w:ascii="宋体" w:eastAsia="宋体" w:hAnsi="宋体" w:hint="eastAsia"/>
          <w:color w:val="000000" w:themeColor="text1"/>
          <w:sz w:val="24"/>
          <w:szCs w:val="24"/>
        </w:rPr>
        <w:t>同瘤胃的消化</w:t>
      </w:r>
      <w:r w:rsidR="00E17A1E" w:rsidRPr="003A340E">
        <w:rPr>
          <w:rFonts w:ascii="宋体" w:eastAsia="宋体" w:hAnsi="宋体" w:hint="eastAsia"/>
          <w:color w:val="000000" w:themeColor="text1"/>
          <w:sz w:val="24"/>
          <w:szCs w:val="24"/>
        </w:rPr>
        <w:t>（大量RDP</w:t>
      </w:r>
      <w:r w:rsidR="00FC54E4" w:rsidRPr="003A340E">
        <w:rPr>
          <w:rFonts w:ascii="宋体" w:eastAsia="宋体" w:hAnsi="宋体" w:hint="eastAsia"/>
          <w:color w:val="000000" w:themeColor="text1"/>
          <w:sz w:val="24"/>
          <w:szCs w:val="24"/>
        </w:rPr>
        <w:t>(</w:t>
      </w:r>
      <w:r w:rsidR="00FC54E4" w:rsidRPr="003A340E">
        <w:rPr>
          <w:rFonts w:ascii="宋体" w:eastAsia="宋体" w:hAnsi="宋体"/>
          <w:color w:val="000000" w:themeColor="text1"/>
          <w:sz w:val="24"/>
          <w:szCs w:val="24"/>
        </w:rPr>
        <w:t>瘤胃可降解蛋白</w:t>
      </w:r>
      <w:r w:rsidR="00FC54E4" w:rsidRPr="003A340E">
        <w:rPr>
          <w:rFonts w:ascii="宋体" w:eastAsia="宋体" w:hAnsi="宋体" w:hint="eastAsia"/>
          <w:color w:val="000000" w:themeColor="text1"/>
          <w:sz w:val="24"/>
          <w:szCs w:val="24"/>
        </w:rPr>
        <w:t>)</w:t>
      </w:r>
      <w:r w:rsidR="00E17A1E" w:rsidRPr="003A340E">
        <w:rPr>
          <w:rFonts w:ascii="宋体" w:eastAsia="宋体" w:hAnsi="宋体" w:hint="eastAsia"/>
          <w:color w:val="000000" w:themeColor="text1"/>
          <w:sz w:val="24"/>
          <w:szCs w:val="24"/>
        </w:rPr>
        <w:t>在瘤胃中分解，实际上存在能量和蛋白质的双重损失）</w:t>
      </w:r>
    </w:p>
    <w:p w14:paraId="0F29F29F" w14:textId="2AE6658E" w:rsidR="002A3EAF" w:rsidRPr="003A340E" w:rsidRDefault="002A3EAF" w:rsidP="003A340E">
      <w:pPr>
        <w:pStyle w:val="a9"/>
        <w:numPr>
          <w:ilvl w:val="0"/>
          <w:numId w:val="67"/>
        </w:numPr>
        <w:spacing w:line="360" w:lineRule="auto"/>
        <w:ind w:left="969" w:hanging="17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tbl>
      <w:tblPr>
        <w:tblStyle w:val="af2"/>
        <w:tblW w:w="0" w:type="auto"/>
        <w:jc w:val="center"/>
        <w:tblLook w:val="04A0" w:firstRow="1" w:lastRow="0" w:firstColumn="1" w:lastColumn="0" w:noHBand="0" w:noVBand="1"/>
      </w:tblPr>
      <w:tblGrid>
        <w:gridCol w:w="3777"/>
        <w:gridCol w:w="3776"/>
      </w:tblGrid>
      <w:tr w:rsidR="003A340E" w:rsidRPr="003A340E" w14:paraId="66434116" w14:textId="77777777" w:rsidTr="00E0102B">
        <w:trPr>
          <w:jc w:val="center"/>
        </w:trPr>
        <w:tc>
          <w:tcPr>
            <w:tcW w:w="7553" w:type="dxa"/>
            <w:gridSpan w:val="2"/>
            <w:vAlign w:val="center"/>
          </w:tcPr>
          <w:p w14:paraId="0B08A8E0"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AA、小肽吸收</w:t>
            </w:r>
          </w:p>
        </w:tc>
      </w:tr>
      <w:tr w:rsidR="003A340E" w:rsidRPr="003A340E" w14:paraId="7368DC05" w14:textId="77777777" w:rsidTr="00E0102B">
        <w:trPr>
          <w:jc w:val="center"/>
        </w:trPr>
        <w:tc>
          <w:tcPr>
            <w:tcW w:w="3777" w:type="dxa"/>
            <w:vAlign w:val="center"/>
          </w:tcPr>
          <w:p w14:paraId="3D24CD2C"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部位</w:t>
            </w:r>
          </w:p>
        </w:tc>
        <w:tc>
          <w:tcPr>
            <w:tcW w:w="3776" w:type="dxa"/>
            <w:vAlign w:val="center"/>
          </w:tcPr>
          <w:p w14:paraId="47DFE534"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tc>
      </w:tr>
      <w:tr w:rsidR="003A340E" w:rsidRPr="003A340E" w14:paraId="00649108" w14:textId="77777777" w:rsidTr="00E0102B">
        <w:trPr>
          <w:jc w:val="center"/>
        </w:trPr>
        <w:tc>
          <w:tcPr>
            <w:tcW w:w="3777" w:type="dxa"/>
            <w:vAlign w:val="center"/>
          </w:tcPr>
          <w:p w14:paraId="18CDADBF"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方式</w:t>
            </w:r>
          </w:p>
        </w:tc>
        <w:tc>
          <w:tcPr>
            <w:tcW w:w="3776" w:type="dxa"/>
            <w:vAlign w:val="center"/>
          </w:tcPr>
          <w:p w14:paraId="258F2AAA"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主动吸收</w:t>
            </w:r>
          </w:p>
        </w:tc>
      </w:tr>
      <w:tr w:rsidR="003A340E" w:rsidRPr="003A340E" w14:paraId="1CEFA19C" w14:textId="77777777" w:rsidTr="00E0102B">
        <w:trPr>
          <w:jc w:val="center"/>
        </w:trPr>
        <w:tc>
          <w:tcPr>
            <w:tcW w:w="3777" w:type="dxa"/>
            <w:vAlign w:val="center"/>
          </w:tcPr>
          <w:p w14:paraId="2D1C8825"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载体</w:t>
            </w:r>
          </w:p>
        </w:tc>
        <w:tc>
          <w:tcPr>
            <w:tcW w:w="3776" w:type="dxa"/>
            <w:vAlign w:val="center"/>
          </w:tcPr>
          <w:p w14:paraId="3A9FBBAD"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碱性、酸性、中性系统；质子泵</w:t>
            </w:r>
          </w:p>
        </w:tc>
      </w:tr>
      <w:tr w:rsidR="003A340E" w:rsidRPr="003A340E" w14:paraId="38F951B2" w14:textId="77777777" w:rsidTr="00E0102B">
        <w:trPr>
          <w:jc w:val="center"/>
        </w:trPr>
        <w:tc>
          <w:tcPr>
            <w:tcW w:w="3777" w:type="dxa"/>
            <w:vAlign w:val="center"/>
          </w:tcPr>
          <w:p w14:paraId="30179545"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竞争现象</w:t>
            </w:r>
          </w:p>
        </w:tc>
        <w:tc>
          <w:tcPr>
            <w:tcW w:w="3776" w:type="dxa"/>
            <w:vAlign w:val="center"/>
          </w:tcPr>
          <w:p w14:paraId="13C6495E" w14:textId="77777777" w:rsidR="00E0102B" w:rsidRPr="003A340E" w:rsidRDefault="00E0102B" w:rsidP="003A340E">
            <w:pPr>
              <w:pStyle w:val="a9"/>
              <w:spacing w:line="360" w:lineRule="auto"/>
              <w:ind w:left="0"/>
              <w:jc w:val="center"/>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存在</w:t>
            </w:r>
          </w:p>
        </w:tc>
      </w:tr>
    </w:tbl>
    <w:p w14:paraId="7B3CFD1D" w14:textId="26DE0FE9" w:rsidR="00857593" w:rsidRPr="003A340E" w:rsidRDefault="00000000" w:rsidP="003A340E">
      <w:pPr>
        <w:spacing w:line="360" w:lineRule="auto"/>
        <w:rPr>
          <w:rFonts w:ascii="宋体" w:eastAsia="宋体" w:hAnsi="宋体" w:hint="eastAsia"/>
          <w:color w:val="000000" w:themeColor="text1"/>
          <w:sz w:val="24"/>
          <w:szCs w:val="28"/>
        </w:rPr>
      </w:pPr>
      <w:r w:rsidRPr="003A340E">
        <w:rPr>
          <w:rFonts w:ascii="宋体" w:eastAsia="宋体" w:hAnsi="宋体" w:hint="eastAsia"/>
          <w:noProof/>
          <w:color w:val="000000" w:themeColor="text1"/>
          <w:sz w:val="24"/>
          <w:szCs w:val="28"/>
        </w:rPr>
        <w:pict w14:anchorId="30151624">
          <v:shapetype id="_x0000_t32" coordsize="21600,21600" o:spt="32" o:oned="t" path="m,l21600,21600e" filled="f">
            <v:path arrowok="t" fillok="f" o:connecttype="none"/>
            <o:lock v:ext="edit" shapetype="t"/>
          </v:shapetype>
          <v:shape id="_x0000_s2072" type="#_x0000_t32" style="position:absolute;left:0;text-align:left;margin-left:222.45pt;margin-top:22.25pt;width:0;height:112.7pt;flip:x;z-index:251658240;mso-position-horizontal-relative:text;mso-position-vertical-relative:text" o:connectortype="straight">
            <v:stroke dashstyle="dash"/>
          </v:shape>
        </w:pict>
      </w:r>
      <w:r w:rsidR="00E0102B" w:rsidRPr="003A340E">
        <w:rPr>
          <w:rFonts w:ascii="宋体" w:eastAsia="宋体" w:hAnsi="宋体" w:hint="eastAsia"/>
          <w:color w:val="000000" w:themeColor="text1"/>
          <w:sz w:val="24"/>
          <w:szCs w:val="28"/>
        </w:rPr>
        <w:t>代谢利用：</w:t>
      </w:r>
    </w:p>
    <w:p w14:paraId="61273C14" w14:textId="5F59C35C" w:rsidR="002938BF" w:rsidRPr="003A340E" w:rsidRDefault="00E0102B" w:rsidP="003A340E">
      <w:pPr>
        <w:spacing w:line="360" w:lineRule="auto"/>
        <w:rPr>
          <w:rFonts w:ascii="宋体" w:eastAsia="宋体" w:hAnsi="宋体" w:hint="eastAsia"/>
          <w:color w:val="000000" w:themeColor="text1"/>
          <w:sz w:val="24"/>
          <w:szCs w:val="28"/>
        </w:rPr>
      </w:pPr>
      <w:r w:rsidRPr="003A340E">
        <w:rPr>
          <w:rFonts w:ascii="宋体" w:eastAsia="宋体" w:hAnsi="宋体" w:hint="eastAsia"/>
          <w:noProof/>
          <w:color w:val="000000" w:themeColor="text1"/>
          <w:sz w:val="24"/>
          <w:szCs w:val="28"/>
        </w:rPr>
        <w:drawing>
          <wp:inline distT="0" distB="0" distL="0" distR="0" wp14:anchorId="3E86FFA5" wp14:editId="10DEB644">
            <wp:extent cx="2838615" cy="1165042"/>
            <wp:effectExtent l="0" t="0" r="0" b="0"/>
            <wp:docPr id="9981939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93933" name="图片 998193933"/>
                    <pic:cNvPicPr/>
                  </pic:nvPicPr>
                  <pic:blipFill>
                    <a:blip r:embed="rId15"/>
                    <a:stretch>
                      <a:fillRect/>
                    </a:stretch>
                  </pic:blipFill>
                  <pic:spPr>
                    <a:xfrm>
                      <a:off x="0" y="0"/>
                      <a:ext cx="2869378" cy="1177668"/>
                    </a:xfrm>
                    <a:prstGeom prst="rect">
                      <a:avLst/>
                    </a:prstGeom>
                  </pic:spPr>
                </pic:pic>
              </a:graphicData>
            </a:graphic>
          </wp:inline>
        </w:drawing>
      </w:r>
      <w:r w:rsidR="002938BF" w:rsidRPr="003A340E">
        <w:rPr>
          <w:rFonts w:ascii="宋体" w:eastAsia="宋体" w:hAnsi="宋体"/>
          <w:noProof/>
          <w:color w:val="000000" w:themeColor="text1"/>
          <w:sz w:val="24"/>
          <w:szCs w:val="28"/>
        </w:rPr>
        <w:drawing>
          <wp:inline distT="0" distB="0" distL="0" distR="0" wp14:anchorId="4F255719" wp14:editId="6B7AC162">
            <wp:extent cx="2415316" cy="1284135"/>
            <wp:effectExtent l="0" t="0" r="0" b="0"/>
            <wp:docPr id="1967479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79799" name=""/>
                    <pic:cNvPicPr/>
                  </pic:nvPicPr>
                  <pic:blipFill>
                    <a:blip r:embed="rId16"/>
                    <a:stretch>
                      <a:fillRect/>
                    </a:stretch>
                  </pic:blipFill>
                  <pic:spPr>
                    <a:xfrm>
                      <a:off x="0" y="0"/>
                      <a:ext cx="2470409" cy="1313426"/>
                    </a:xfrm>
                    <a:prstGeom prst="rect">
                      <a:avLst/>
                    </a:prstGeom>
                  </pic:spPr>
                </pic:pic>
              </a:graphicData>
            </a:graphic>
          </wp:inline>
        </w:drawing>
      </w:r>
    </w:p>
    <w:p w14:paraId="254AA609" w14:textId="0F27C5B6" w:rsidR="002A3EAF" w:rsidRPr="003A340E" w:rsidRDefault="00BC7AB1" w:rsidP="003A340E">
      <w:pPr>
        <w:pStyle w:val="a9"/>
        <w:numPr>
          <w:ilvl w:val="0"/>
          <w:numId w:val="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蛋白质转化为糖、脂肪、能量既不科学，也不经济的原因：</w:t>
      </w:r>
    </w:p>
    <w:p w14:paraId="2729C54C" w14:textId="6EE148E2" w:rsidR="00BC7AB1" w:rsidRPr="003A340E" w:rsidRDefault="00BC7AB1" w:rsidP="003A340E">
      <w:pPr>
        <w:pStyle w:val="a9"/>
        <w:numPr>
          <w:ilvl w:val="0"/>
          <w:numId w:val="7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蛋白质价格高，由高价物转化为低价物不经济。</w:t>
      </w:r>
    </w:p>
    <w:p w14:paraId="05AC952F" w14:textId="47EF05F2" w:rsidR="00BC7AB1" w:rsidRPr="003A340E" w:rsidRDefault="00BC7AB1" w:rsidP="003A340E">
      <w:pPr>
        <w:pStyle w:val="a9"/>
        <w:numPr>
          <w:ilvl w:val="0"/>
          <w:numId w:val="7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蛋白氧</w:t>
      </w:r>
      <w:proofErr w:type="gramStart"/>
      <w:r w:rsidRPr="003A340E">
        <w:rPr>
          <w:rFonts w:ascii="宋体" w:eastAsia="宋体" w:hAnsi="宋体" w:hint="eastAsia"/>
          <w:color w:val="000000" w:themeColor="text1"/>
          <w:sz w:val="24"/>
          <w:szCs w:val="28"/>
        </w:rPr>
        <w:t>化及其</w:t>
      </w:r>
      <w:proofErr w:type="gramEnd"/>
      <w:r w:rsidRPr="003A340E">
        <w:rPr>
          <w:rFonts w:ascii="宋体" w:eastAsia="宋体" w:hAnsi="宋体" w:hint="eastAsia"/>
          <w:color w:val="000000" w:themeColor="text1"/>
          <w:sz w:val="24"/>
          <w:szCs w:val="28"/>
        </w:rPr>
        <w:t>排泄均是耗能过程，</w:t>
      </w:r>
      <w:proofErr w:type="spellStart"/>
      <w:r w:rsidRPr="003A340E">
        <w:rPr>
          <w:rFonts w:ascii="宋体" w:eastAsia="宋体" w:hAnsi="宋体" w:hint="eastAsia"/>
          <w:color w:val="000000" w:themeColor="text1"/>
          <w:sz w:val="24"/>
          <w:szCs w:val="28"/>
        </w:rPr>
        <w:t>Pr</w:t>
      </w:r>
      <w:proofErr w:type="spellEnd"/>
      <w:r w:rsidRPr="003A340E">
        <w:rPr>
          <w:rFonts w:ascii="宋体" w:eastAsia="宋体" w:hAnsi="宋体" w:hint="eastAsia"/>
          <w:color w:val="000000" w:themeColor="text1"/>
          <w:sz w:val="24"/>
          <w:szCs w:val="28"/>
        </w:rPr>
        <w:t>过多则能量利用率下降。</w:t>
      </w:r>
    </w:p>
    <w:p w14:paraId="27817E7E" w14:textId="1C77E2A7" w:rsidR="00BC7AB1" w:rsidRPr="003A340E" w:rsidRDefault="00BC7AB1" w:rsidP="003A340E">
      <w:pPr>
        <w:pStyle w:val="a9"/>
        <w:numPr>
          <w:ilvl w:val="0"/>
          <w:numId w:val="7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蛋白分解脱氨，使血氨含量上升，不利机体健康（痛风等）。</w:t>
      </w:r>
    </w:p>
    <w:p w14:paraId="106DA243" w14:textId="6C6F84BF" w:rsidR="00BC7AB1" w:rsidRPr="003A340E" w:rsidRDefault="00BC7AB1" w:rsidP="003A340E">
      <w:pPr>
        <w:pStyle w:val="a9"/>
        <w:numPr>
          <w:ilvl w:val="0"/>
          <w:numId w:val="7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蛋白的</w:t>
      </w:r>
      <w:proofErr w:type="gramStart"/>
      <w:r w:rsidRPr="003A340E">
        <w:rPr>
          <w:rFonts w:ascii="宋体" w:eastAsia="宋体" w:hAnsi="宋体" w:hint="eastAsia"/>
          <w:color w:val="000000" w:themeColor="text1"/>
          <w:sz w:val="24"/>
          <w:szCs w:val="28"/>
        </w:rPr>
        <w:t>热增耗</w:t>
      </w:r>
      <w:proofErr w:type="gramEnd"/>
      <w:r w:rsidRPr="003A340E">
        <w:rPr>
          <w:rFonts w:ascii="宋体" w:eastAsia="宋体" w:hAnsi="宋体" w:hint="eastAsia"/>
          <w:color w:val="000000" w:themeColor="text1"/>
          <w:sz w:val="24"/>
          <w:szCs w:val="28"/>
        </w:rPr>
        <w:t>最高，在高温季节加剧热应激，不利于生产。</w:t>
      </w:r>
    </w:p>
    <w:p w14:paraId="246095DD" w14:textId="292C93C3" w:rsidR="00BC7AB1" w:rsidRPr="003A340E" w:rsidRDefault="00BC7AB1" w:rsidP="003A340E">
      <w:pPr>
        <w:pStyle w:val="a9"/>
        <w:numPr>
          <w:ilvl w:val="0"/>
          <w:numId w:val="7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蛋白在大肠中发酵腐败生成三甲胺，引起腹泻（幼畜禽）。</w:t>
      </w:r>
    </w:p>
    <w:p w14:paraId="09548E3C" w14:textId="44D3D736" w:rsidR="007F4B06" w:rsidRPr="003A340E" w:rsidRDefault="007F4B06" w:rsidP="003A340E">
      <w:pPr>
        <w:pStyle w:val="a9"/>
        <w:numPr>
          <w:ilvl w:val="0"/>
          <w:numId w:val="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单胃与反刍动物补AA的差异</w:t>
      </w:r>
      <w:r w:rsidR="00967F4C" w:rsidRPr="003A340E">
        <w:rPr>
          <w:rFonts w:ascii="宋体" w:eastAsia="宋体" w:hAnsi="宋体" w:hint="eastAsia"/>
          <w:b/>
          <w:bCs/>
          <w:color w:val="000000" w:themeColor="text1"/>
          <w:sz w:val="24"/>
          <w:szCs w:val="28"/>
        </w:rPr>
        <w:t>：</w:t>
      </w:r>
    </w:p>
    <w:p w14:paraId="3F07E345" w14:textId="34CFF8D8" w:rsidR="00967F4C" w:rsidRPr="003A340E" w:rsidRDefault="00967F4C" w:rsidP="003A340E">
      <w:pPr>
        <w:pStyle w:val="a9"/>
        <w:numPr>
          <w:ilvl w:val="0"/>
          <w:numId w:val="7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单胃动物：低蛋白+LAA；</w:t>
      </w:r>
      <w:proofErr w:type="gramStart"/>
      <w:r w:rsidRPr="003A340E">
        <w:rPr>
          <w:rFonts w:ascii="宋体" w:eastAsia="宋体" w:hAnsi="宋体" w:hint="eastAsia"/>
          <w:color w:val="000000" w:themeColor="text1"/>
          <w:sz w:val="24"/>
          <w:szCs w:val="28"/>
        </w:rPr>
        <w:t>泌</w:t>
      </w:r>
      <w:proofErr w:type="gramEnd"/>
      <w:r w:rsidRPr="003A340E">
        <w:rPr>
          <w:rFonts w:ascii="宋体" w:eastAsia="宋体" w:hAnsi="宋体" w:hint="eastAsia"/>
          <w:color w:val="000000" w:themeColor="text1"/>
          <w:sz w:val="24"/>
          <w:szCs w:val="28"/>
        </w:rPr>
        <w:t>乳高峰期：</w:t>
      </w:r>
      <w:proofErr w:type="gramStart"/>
      <w:r w:rsidRPr="003A340E">
        <w:rPr>
          <w:rFonts w:ascii="宋体" w:eastAsia="宋体" w:hAnsi="宋体" w:hint="eastAsia"/>
          <w:color w:val="000000" w:themeColor="text1"/>
          <w:sz w:val="24"/>
          <w:szCs w:val="28"/>
        </w:rPr>
        <w:t>补蛋氨</w:t>
      </w:r>
      <w:proofErr w:type="gramEnd"/>
      <w:r w:rsidRPr="003A340E">
        <w:rPr>
          <w:rFonts w:ascii="宋体" w:eastAsia="宋体" w:hAnsi="宋体" w:hint="eastAsia"/>
          <w:color w:val="000000" w:themeColor="text1"/>
          <w:sz w:val="24"/>
          <w:szCs w:val="28"/>
        </w:rPr>
        <w:t>酸和赖氨酸提高</w:t>
      </w:r>
      <w:proofErr w:type="gramStart"/>
      <w:r w:rsidRPr="003A340E">
        <w:rPr>
          <w:rFonts w:ascii="宋体" w:eastAsia="宋体" w:hAnsi="宋体" w:hint="eastAsia"/>
          <w:color w:val="000000" w:themeColor="text1"/>
          <w:sz w:val="24"/>
          <w:szCs w:val="28"/>
        </w:rPr>
        <w:t>泌</w:t>
      </w:r>
      <w:proofErr w:type="gramEnd"/>
      <w:r w:rsidRPr="003A340E">
        <w:rPr>
          <w:rFonts w:ascii="宋体" w:eastAsia="宋体" w:hAnsi="宋体" w:hint="eastAsia"/>
          <w:color w:val="000000" w:themeColor="text1"/>
          <w:sz w:val="24"/>
          <w:szCs w:val="28"/>
        </w:rPr>
        <w:t>乳性能。</w:t>
      </w:r>
    </w:p>
    <w:p w14:paraId="6843A284" w14:textId="4CD7D139" w:rsidR="00967F4C" w:rsidRPr="003A340E" w:rsidRDefault="00967F4C" w:rsidP="003A340E">
      <w:pPr>
        <w:pStyle w:val="a9"/>
        <w:numPr>
          <w:ilvl w:val="0"/>
          <w:numId w:val="7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对反刍动物补充氨基酸的效果一般不如单</w:t>
      </w:r>
      <w:proofErr w:type="gramStart"/>
      <w:r w:rsidRPr="003A340E">
        <w:rPr>
          <w:rFonts w:ascii="宋体" w:eastAsia="宋体" w:hAnsi="宋体" w:hint="eastAsia"/>
          <w:color w:val="000000" w:themeColor="text1"/>
          <w:sz w:val="24"/>
          <w:szCs w:val="28"/>
        </w:rPr>
        <w:t>胃动物</w:t>
      </w:r>
      <w:proofErr w:type="gramEnd"/>
      <w:r w:rsidRPr="003A340E">
        <w:rPr>
          <w:rFonts w:ascii="宋体" w:eastAsia="宋体" w:hAnsi="宋体" w:hint="eastAsia"/>
          <w:color w:val="000000" w:themeColor="text1"/>
          <w:sz w:val="24"/>
          <w:szCs w:val="28"/>
        </w:rPr>
        <w:t>明显，其效果取决于过瘤胃的数量以及过瘤胃氨基酸在小肠的消化、吸收。</w:t>
      </w:r>
    </w:p>
    <w:p w14:paraId="708129AB" w14:textId="4E6566E9" w:rsidR="00727CE5" w:rsidRPr="003A340E" w:rsidRDefault="00727CE5" w:rsidP="003A340E">
      <w:pPr>
        <w:pStyle w:val="a9"/>
        <w:numPr>
          <w:ilvl w:val="0"/>
          <w:numId w:val="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提高反刍动物蛋白质利用的方法：</w:t>
      </w:r>
    </w:p>
    <w:p w14:paraId="1E26DE54" w14:textId="77777777" w:rsidR="00BF5373" w:rsidRPr="003A340E" w:rsidRDefault="00727CE5" w:rsidP="003A340E">
      <w:pPr>
        <w:pStyle w:val="a9"/>
        <w:numPr>
          <w:ilvl w:val="0"/>
          <w:numId w:val="74"/>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反刍动物本身所需AA（小肠AA）来源于MCP、UDP(RUP)和内源蛋白质(ECP)。MCP可满足动物需要的50～100%</w:t>
      </w:r>
      <w:r w:rsidR="0004386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UDP是高产时的必要补充，内源蛋白质的数量少且较稳定。</w:t>
      </w:r>
    </w:p>
    <w:p w14:paraId="46F2642E" w14:textId="22863E41" w:rsidR="00BF5373" w:rsidRPr="003A340E" w:rsidRDefault="00727CE5" w:rsidP="003A340E">
      <w:pPr>
        <w:pStyle w:val="a9"/>
        <w:numPr>
          <w:ilvl w:val="0"/>
          <w:numId w:val="74"/>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微生物蛋白 (MCP)</w:t>
      </w:r>
      <w:r w:rsidR="0004386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基础</w:t>
      </w:r>
      <w:r w:rsidR="00C54BD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优先考虑和保证</w:t>
      </w:r>
      <w:r w:rsidR="00C54BD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可调控</w:t>
      </w:r>
      <w:r w:rsidR="00BF5373" w:rsidRPr="003A340E">
        <w:rPr>
          <w:rFonts w:ascii="宋体" w:eastAsia="宋体" w:hAnsi="宋体" w:hint="eastAsia"/>
          <w:color w:val="000000" w:themeColor="text1"/>
          <w:sz w:val="24"/>
          <w:szCs w:val="28"/>
        </w:rPr>
        <w:t>；</w:t>
      </w:r>
    </w:p>
    <w:p w14:paraId="5EA5D7CA" w14:textId="4362F9E9" w:rsidR="00BF5373" w:rsidRPr="003A340E" w:rsidRDefault="00727CE5" w:rsidP="003A340E">
      <w:pPr>
        <w:pStyle w:val="a9"/>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过瘤胃蛋白(RUP)</w:t>
      </w:r>
      <w:r w:rsidR="0004386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高产的补充</w:t>
      </w:r>
      <w:r w:rsidR="00C54BD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易调控</w:t>
      </w:r>
      <w:r w:rsidR="00BF5373" w:rsidRPr="003A340E">
        <w:rPr>
          <w:rFonts w:ascii="宋体" w:eastAsia="宋体" w:hAnsi="宋体" w:hint="eastAsia"/>
          <w:color w:val="000000" w:themeColor="text1"/>
          <w:sz w:val="24"/>
          <w:szCs w:val="28"/>
        </w:rPr>
        <w:t>；</w:t>
      </w:r>
    </w:p>
    <w:p w14:paraId="150141CB" w14:textId="5504F13E" w:rsidR="00727CE5" w:rsidRPr="003A340E" w:rsidRDefault="00727CE5" w:rsidP="003A340E">
      <w:pPr>
        <w:pStyle w:val="a9"/>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内源蛋白(ECP)</w:t>
      </w:r>
      <w:r w:rsidR="00043866"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相对稳定</w:t>
      </w:r>
      <w:r w:rsidR="00C54BD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较难调控</w:t>
      </w:r>
      <w:r w:rsidR="00576297" w:rsidRPr="003A340E">
        <w:rPr>
          <w:rFonts w:ascii="宋体" w:eastAsia="宋体" w:hAnsi="宋体" w:hint="eastAsia"/>
          <w:color w:val="000000" w:themeColor="text1"/>
          <w:sz w:val="24"/>
          <w:szCs w:val="28"/>
        </w:rPr>
        <w:t>。</w:t>
      </w:r>
    </w:p>
    <w:p w14:paraId="49E20D94" w14:textId="77777777" w:rsidR="005F12D7" w:rsidRPr="003A340E" w:rsidRDefault="005F12D7" w:rsidP="003A340E">
      <w:pPr>
        <w:pStyle w:val="a9"/>
        <w:numPr>
          <w:ilvl w:val="0"/>
          <w:numId w:val="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补充NPN的目的</w:t>
      </w:r>
    </w:p>
    <w:p w14:paraId="24001DB7" w14:textId="5AD0E698" w:rsidR="002938BF" w:rsidRPr="003A340E" w:rsidRDefault="005F12D7" w:rsidP="003A340E">
      <w:pPr>
        <w:pStyle w:val="a9"/>
        <w:numPr>
          <w:ilvl w:val="0"/>
          <w:numId w:val="75"/>
        </w:numPr>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补充日</w:t>
      </w:r>
      <w:proofErr w:type="gramEnd"/>
      <w:r w:rsidRPr="003A340E">
        <w:rPr>
          <w:rFonts w:ascii="宋体" w:eastAsia="宋体" w:hAnsi="宋体" w:hint="eastAsia"/>
          <w:color w:val="000000" w:themeColor="text1"/>
          <w:sz w:val="24"/>
          <w:szCs w:val="28"/>
        </w:rPr>
        <w:t>粮CP不足，提高生产性能和经济效益。</w:t>
      </w:r>
    </w:p>
    <w:p w14:paraId="1A421F7E" w14:textId="36269105" w:rsidR="005F12D7" w:rsidRPr="003A340E" w:rsidRDefault="005F12D7" w:rsidP="003A340E">
      <w:pPr>
        <w:pStyle w:val="a9"/>
        <w:numPr>
          <w:ilvl w:val="0"/>
          <w:numId w:val="7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代替高价格蛋白质饲料，降低生产成本，提高养殖效益。</w:t>
      </w:r>
    </w:p>
    <w:p w14:paraId="65DCB28C" w14:textId="26694174" w:rsidR="005F12D7" w:rsidRPr="003A340E" w:rsidRDefault="005F12D7" w:rsidP="003A340E">
      <w:pPr>
        <w:pStyle w:val="a9"/>
        <w:numPr>
          <w:ilvl w:val="0"/>
          <w:numId w:val="75"/>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平衡日粮中RDP与UDP的比例；发挥微生物的功能。</w:t>
      </w:r>
    </w:p>
    <w:p w14:paraId="0BACD7A4" w14:textId="20759213" w:rsidR="00070E7C" w:rsidRPr="003A340E" w:rsidRDefault="00070E7C" w:rsidP="003A340E">
      <w:pPr>
        <w:pStyle w:val="a9"/>
        <w:numPr>
          <w:ilvl w:val="0"/>
          <w:numId w:val="77"/>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影响NPN利用率的因素：</w:t>
      </w:r>
    </w:p>
    <w:p w14:paraId="6A184158" w14:textId="6E611F45" w:rsidR="00231586" w:rsidRPr="003A340E" w:rsidRDefault="00231586" w:rsidP="003A340E">
      <w:pPr>
        <w:pStyle w:val="a9"/>
        <w:numPr>
          <w:ilvl w:val="0"/>
          <w:numId w:val="78"/>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日粮能量及其有效性同步性</w:t>
      </w:r>
      <w:r w:rsidRPr="003A340E">
        <w:rPr>
          <w:rFonts w:ascii="宋体" w:eastAsia="宋体" w:hAnsi="宋体" w:hint="eastAsia"/>
          <w:color w:val="000000" w:themeColor="text1"/>
          <w:sz w:val="24"/>
          <w:szCs w:val="28"/>
        </w:rPr>
        <w:t>：</w:t>
      </w:r>
      <w:r w:rsidRPr="003A340E">
        <w:rPr>
          <w:rFonts w:ascii="宋体" w:eastAsia="宋体" w:hAnsi="宋体"/>
          <w:color w:val="000000" w:themeColor="text1"/>
          <w:sz w:val="24"/>
          <w:szCs w:val="28"/>
        </w:rPr>
        <w:t>ATP和</w:t>
      </w:r>
      <w:proofErr w:type="gramStart"/>
      <w:r w:rsidRPr="003A340E">
        <w:rPr>
          <w:rFonts w:ascii="宋体" w:eastAsia="宋体" w:hAnsi="宋体"/>
          <w:color w:val="000000" w:themeColor="text1"/>
          <w:sz w:val="24"/>
          <w:szCs w:val="28"/>
        </w:rPr>
        <w:t>碳架</w:t>
      </w:r>
      <w:proofErr w:type="gramEnd"/>
      <w:r w:rsidRPr="003A340E">
        <w:rPr>
          <w:rFonts w:ascii="宋体" w:eastAsia="宋体" w:hAnsi="宋体"/>
          <w:color w:val="000000" w:themeColor="text1"/>
          <w:sz w:val="24"/>
          <w:szCs w:val="28"/>
        </w:rPr>
        <w:t>源于碳水化合物发酵，提高有效能可增加MCP合成，需保证NH</w:t>
      </w:r>
      <w:r w:rsidRPr="003A340E">
        <w:rPr>
          <w:rFonts w:ascii="Cambria Math" w:eastAsia="宋体" w:hAnsi="Cambria Math" w:cs="Cambria Math"/>
          <w:color w:val="000000" w:themeColor="text1"/>
          <w:sz w:val="24"/>
          <w:szCs w:val="28"/>
        </w:rPr>
        <w:t>₃</w:t>
      </w:r>
      <w:r w:rsidRPr="003A340E">
        <w:rPr>
          <w:rFonts w:ascii="宋体" w:eastAsia="宋体" w:hAnsi="宋体"/>
          <w:color w:val="000000" w:themeColor="text1"/>
          <w:sz w:val="24"/>
          <w:szCs w:val="28"/>
        </w:rPr>
        <w:t>、ATP与酮酸碳架的速度同步以实现微生物固氮最大化。</w:t>
      </w:r>
    </w:p>
    <w:p w14:paraId="3F8FB844" w14:textId="0A9924D8" w:rsidR="00231586" w:rsidRPr="003A340E" w:rsidRDefault="00231586" w:rsidP="003A340E">
      <w:pPr>
        <w:pStyle w:val="a9"/>
        <w:numPr>
          <w:ilvl w:val="0"/>
          <w:numId w:val="78"/>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日粮蛋白质的含量、组成及降解度</w:t>
      </w:r>
      <w:r w:rsidRPr="003A340E">
        <w:rPr>
          <w:rFonts w:ascii="宋体" w:eastAsia="宋体" w:hAnsi="宋体" w:hint="eastAsia"/>
          <w:color w:val="000000" w:themeColor="text1"/>
          <w:sz w:val="24"/>
          <w:szCs w:val="28"/>
        </w:rPr>
        <w:t>：</w:t>
      </w:r>
      <w:r w:rsidRPr="003A340E">
        <w:rPr>
          <w:rFonts w:ascii="宋体" w:eastAsia="宋体" w:hAnsi="宋体"/>
          <w:color w:val="000000" w:themeColor="text1"/>
          <w:sz w:val="24"/>
          <w:szCs w:val="28"/>
        </w:rPr>
        <w:t>CP浓度过高会降低NPN利用率，降低CP降解度可提高NPN利用率，氨基酸组成影响尿素利用及微生物生长。</w:t>
      </w:r>
    </w:p>
    <w:p w14:paraId="079CE6BE" w14:textId="38C57248" w:rsidR="00231586" w:rsidRPr="003A340E" w:rsidRDefault="00231586" w:rsidP="003A340E">
      <w:pPr>
        <w:pStyle w:val="a9"/>
        <w:numPr>
          <w:ilvl w:val="0"/>
          <w:numId w:val="78"/>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瘤胃环境（pH、脂肪酸、S、Co等）</w:t>
      </w:r>
      <w:r w:rsidRPr="003A340E">
        <w:rPr>
          <w:rFonts w:ascii="宋体" w:eastAsia="宋体" w:hAnsi="宋体" w:hint="eastAsia"/>
          <w:color w:val="000000" w:themeColor="text1"/>
          <w:sz w:val="24"/>
          <w:szCs w:val="28"/>
        </w:rPr>
        <w:t>：</w:t>
      </w:r>
      <w:r w:rsidRPr="003A340E">
        <w:rPr>
          <w:rFonts w:ascii="宋体" w:eastAsia="宋体" w:hAnsi="宋体"/>
          <w:color w:val="000000" w:themeColor="text1"/>
          <w:sz w:val="24"/>
          <w:szCs w:val="28"/>
        </w:rPr>
        <w:t>偏酸性利于MCP合成，脂肪酸提供碳架，矿物元素是MCP组成成分。</w:t>
      </w:r>
    </w:p>
    <w:p w14:paraId="02F3A42F" w14:textId="508E83D1" w:rsidR="007A3FA3" w:rsidRPr="003A340E" w:rsidRDefault="00231586" w:rsidP="003A340E">
      <w:pPr>
        <w:pStyle w:val="a9"/>
        <w:numPr>
          <w:ilvl w:val="0"/>
          <w:numId w:val="78"/>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饲养管理</w:t>
      </w:r>
      <w:r w:rsidRPr="003A340E">
        <w:rPr>
          <w:rFonts w:ascii="宋体" w:eastAsia="宋体" w:hAnsi="宋体" w:hint="eastAsia"/>
          <w:color w:val="000000" w:themeColor="text1"/>
          <w:sz w:val="24"/>
          <w:szCs w:val="28"/>
        </w:rPr>
        <w:t>：</w:t>
      </w:r>
      <w:r w:rsidRPr="003A340E">
        <w:rPr>
          <w:rFonts w:ascii="宋体" w:eastAsia="宋体" w:hAnsi="宋体"/>
          <w:color w:val="000000" w:themeColor="text1"/>
          <w:sz w:val="24"/>
          <w:szCs w:val="28"/>
        </w:rPr>
        <w:t>增加饲喂次数、调控瘤胃排空、逐步适应，采用合理饲喂顺序（先干后湿、</w:t>
      </w:r>
      <w:proofErr w:type="gramStart"/>
      <w:r w:rsidRPr="003A340E">
        <w:rPr>
          <w:rFonts w:ascii="宋体" w:eastAsia="宋体" w:hAnsi="宋体"/>
          <w:color w:val="000000" w:themeColor="text1"/>
          <w:sz w:val="24"/>
          <w:szCs w:val="28"/>
        </w:rPr>
        <w:t>先粗后</w:t>
      </w:r>
      <w:proofErr w:type="gramEnd"/>
      <w:r w:rsidRPr="003A340E">
        <w:rPr>
          <w:rFonts w:ascii="宋体" w:eastAsia="宋体" w:hAnsi="宋体"/>
          <w:color w:val="000000" w:themeColor="text1"/>
          <w:sz w:val="24"/>
          <w:szCs w:val="28"/>
        </w:rPr>
        <w:t>精）及全</w:t>
      </w:r>
      <w:proofErr w:type="gramStart"/>
      <w:r w:rsidRPr="003A340E">
        <w:rPr>
          <w:rFonts w:ascii="宋体" w:eastAsia="宋体" w:hAnsi="宋体"/>
          <w:color w:val="000000" w:themeColor="text1"/>
          <w:sz w:val="24"/>
          <w:szCs w:val="28"/>
        </w:rPr>
        <w:t>混合日</w:t>
      </w:r>
      <w:proofErr w:type="gramEnd"/>
      <w:r w:rsidRPr="003A340E">
        <w:rPr>
          <w:rFonts w:ascii="宋体" w:eastAsia="宋体" w:hAnsi="宋体"/>
          <w:color w:val="000000" w:themeColor="text1"/>
          <w:sz w:val="24"/>
          <w:szCs w:val="28"/>
        </w:rPr>
        <w:t>粮（TMR）。</w:t>
      </w:r>
    </w:p>
    <w:p w14:paraId="15A97269" w14:textId="0431CAA0" w:rsidR="00A7754C" w:rsidRPr="003A340E" w:rsidRDefault="00A7754C" w:rsidP="003A340E">
      <w:pPr>
        <w:pStyle w:val="a9"/>
        <w:numPr>
          <w:ilvl w:val="0"/>
          <w:numId w:val="79"/>
        </w:numPr>
        <w:spacing w:line="360" w:lineRule="auto"/>
        <w:rPr>
          <w:rFonts w:ascii="宋体" w:eastAsia="宋体" w:hAnsi="宋体" w:hint="eastAsia"/>
          <w:b/>
          <w:bCs/>
          <w:color w:val="000000" w:themeColor="text1"/>
          <w:sz w:val="24"/>
          <w:szCs w:val="28"/>
        </w:rPr>
      </w:pPr>
      <w:r w:rsidRPr="003A340E">
        <w:rPr>
          <w:rFonts w:ascii="宋体" w:eastAsia="宋体" w:hAnsi="宋体"/>
          <w:b/>
          <w:bCs/>
          <w:color w:val="000000" w:themeColor="text1"/>
          <w:sz w:val="24"/>
          <w:szCs w:val="28"/>
        </w:rPr>
        <w:t>改善NPN利用率的措施</w:t>
      </w:r>
      <w:r w:rsidR="00495636" w:rsidRPr="003A340E">
        <w:rPr>
          <w:rFonts w:ascii="宋体" w:eastAsia="宋体" w:hAnsi="宋体" w:hint="eastAsia"/>
          <w:b/>
          <w:bCs/>
          <w:color w:val="000000" w:themeColor="text1"/>
          <w:sz w:val="24"/>
          <w:szCs w:val="28"/>
        </w:rPr>
        <w:t>：</w:t>
      </w:r>
    </w:p>
    <w:p w14:paraId="36D00124" w14:textId="77777777" w:rsidR="00A7754C" w:rsidRPr="003A340E" w:rsidRDefault="00A7754C" w:rsidP="003A340E">
      <w:pPr>
        <w:pStyle w:val="a9"/>
        <w:numPr>
          <w:ilvl w:val="0"/>
          <w:numId w:val="80"/>
        </w:numPr>
        <w:spacing w:line="360" w:lineRule="auto"/>
        <w:rPr>
          <w:rFonts w:ascii="宋体" w:eastAsia="宋体" w:hAnsi="宋体" w:hint="eastAsia"/>
          <w:b/>
          <w:bCs/>
          <w:color w:val="000000" w:themeColor="text1"/>
          <w:sz w:val="24"/>
          <w:szCs w:val="28"/>
        </w:rPr>
      </w:pPr>
      <w:r w:rsidRPr="003A340E">
        <w:rPr>
          <w:rFonts w:ascii="宋体" w:eastAsia="宋体" w:hAnsi="宋体"/>
          <w:color w:val="000000" w:themeColor="text1"/>
          <w:sz w:val="24"/>
          <w:szCs w:val="28"/>
        </w:rPr>
        <w:t>利用异位酸类化合物、重金属离子、天然类固醇</w:t>
      </w:r>
      <w:proofErr w:type="gramStart"/>
      <w:r w:rsidRPr="003A340E">
        <w:rPr>
          <w:rFonts w:ascii="宋体" w:eastAsia="宋体" w:hAnsi="宋体"/>
          <w:color w:val="000000" w:themeColor="text1"/>
          <w:sz w:val="24"/>
          <w:szCs w:val="28"/>
        </w:rPr>
        <w:t>萨</w:t>
      </w:r>
      <w:proofErr w:type="gramEnd"/>
      <w:r w:rsidRPr="003A340E">
        <w:rPr>
          <w:rFonts w:ascii="宋体" w:eastAsia="宋体" w:hAnsi="宋体"/>
          <w:color w:val="000000" w:themeColor="text1"/>
          <w:sz w:val="24"/>
          <w:szCs w:val="28"/>
        </w:rPr>
        <w:t>洒皂角</w:t>
      </w:r>
      <w:proofErr w:type="gramStart"/>
      <w:r w:rsidRPr="003A340E">
        <w:rPr>
          <w:rFonts w:ascii="宋体" w:eastAsia="宋体" w:hAnsi="宋体"/>
          <w:color w:val="000000" w:themeColor="text1"/>
          <w:sz w:val="24"/>
          <w:szCs w:val="28"/>
        </w:rPr>
        <w:t>苷</w:t>
      </w:r>
      <w:proofErr w:type="gramEnd"/>
      <w:r w:rsidRPr="003A340E">
        <w:rPr>
          <w:rFonts w:ascii="宋体" w:eastAsia="宋体" w:hAnsi="宋体"/>
          <w:color w:val="000000" w:themeColor="text1"/>
          <w:sz w:val="24"/>
          <w:szCs w:val="28"/>
        </w:rPr>
        <w:t>、甲醛等抑</w:t>
      </w:r>
      <w:r w:rsidRPr="003A340E">
        <w:rPr>
          <w:rFonts w:ascii="宋体" w:eastAsia="宋体" w:hAnsi="宋体"/>
          <w:color w:val="000000" w:themeColor="text1"/>
          <w:sz w:val="24"/>
          <w:szCs w:val="28"/>
        </w:rPr>
        <w:lastRenderedPageBreak/>
        <w:t>制剂抑制瘤胃微生物脲酶活性，减少尿素过快分解。</w:t>
      </w:r>
    </w:p>
    <w:p w14:paraId="2E4FDF62" w14:textId="186D9A36" w:rsidR="00A7754C" w:rsidRPr="003A340E" w:rsidRDefault="00A7754C" w:rsidP="003A340E">
      <w:pPr>
        <w:pStyle w:val="a9"/>
        <w:numPr>
          <w:ilvl w:val="0"/>
          <w:numId w:val="80"/>
        </w:numPr>
        <w:spacing w:line="360" w:lineRule="auto"/>
        <w:rPr>
          <w:rFonts w:ascii="宋体" w:eastAsia="宋体" w:hAnsi="宋体" w:hint="eastAsia"/>
          <w:b/>
          <w:bCs/>
          <w:color w:val="000000" w:themeColor="text1"/>
          <w:sz w:val="24"/>
          <w:szCs w:val="28"/>
        </w:rPr>
      </w:pPr>
      <w:r w:rsidRPr="003A340E">
        <w:rPr>
          <w:rFonts w:ascii="宋体" w:eastAsia="宋体" w:hAnsi="宋体"/>
          <w:color w:val="000000" w:themeColor="text1"/>
          <w:sz w:val="24"/>
          <w:szCs w:val="28"/>
        </w:rPr>
        <w:t>制作颗粒凝胶淀粉尿素（</w:t>
      </w:r>
      <w:proofErr w:type="spellStart"/>
      <w:r w:rsidRPr="003A340E">
        <w:rPr>
          <w:rFonts w:ascii="宋体" w:eastAsia="宋体" w:hAnsi="宋体"/>
          <w:color w:val="000000" w:themeColor="text1"/>
          <w:sz w:val="24"/>
          <w:szCs w:val="28"/>
        </w:rPr>
        <w:t>Starea</w:t>
      </w:r>
      <w:proofErr w:type="spellEnd"/>
      <w:r w:rsidRPr="003A340E">
        <w:rPr>
          <w:rFonts w:ascii="宋体" w:eastAsia="宋体" w:hAnsi="宋体"/>
          <w:color w:val="000000" w:themeColor="text1"/>
          <w:sz w:val="24"/>
          <w:szCs w:val="28"/>
        </w:rPr>
        <w:t>），将尿素与淀粉混合经高温高压膨化，使淀粉凝胶化、尿素形成双缩</w:t>
      </w:r>
      <w:proofErr w:type="gramStart"/>
      <w:r w:rsidRPr="003A340E">
        <w:rPr>
          <w:rFonts w:ascii="宋体" w:eastAsia="宋体" w:hAnsi="宋体"/>
          <w:color w:val="000000" w:themeColor="text1"/>
          <w:sz w:val="24"/>
          <w:szCs w:val="28"/>
        </w:rPr>
        <w:t>脲</w:t>
      </w:r>
      <w:proofErr w:type="gramEnd"/>
      <w:r w:rsidRPr="003A340E">
        <w:rPr>
          <w:rFonts w:ascii="宋体" w:eastAsia="宋体" w:hAnsi="宋体"/>
          <w:color w:val="000000" w:themeColor="text1"/>
          <w:sz w:val="24"/>
          <w:szCs w:val="28"/>
        </w:rPr>
        <w:t>以实现同步降解。</w:t>
      </w:r>
    </w:p>
    <w:p w14:paraId="26C2F069" w14:textId="77777777" w:rsidR="00A7754C" w:rsidRPr="003A340E" w:rsidRDefault="00A7754C" w:rsidP="003A340E">
      <w:pPr>
        <w:pStyle w:val="a9"/>
        <w:numPr>
          <w:ilvl w:val="0"/>
          <w:numId w:val="80"/>
        </w:numPr>
        <w:spacing w:line="360" w:lineRule="auto"/>
        <w:rPr>
          <w:rFonts w:ascii="宋体" w:eastAsia="宋体" w:hAnsi="宋体" w:hint="eastAsia"/>
          <w:b/>
          <w:bCs/>
          <w:color w:val="000000" w:themeColor="text1"/>
          <w:sz w:val="24"/>
          <w:szCs w:val="28"/>
        </w:rPr>
      </w:pPr>
      <w:r w:rsidRPr="003A340E">
        <w:rPr>
          <w:rFonts w:ascii="宋体" w:eastAsia="宋体" w:hAnsi="宋体"/>
          <w:color w:val="000000" w:themeColor="text1"/>
          <w:sz w:val="24"/>
          <w:szCs w:val="28"/>
        </w:rPr>
        <w:t>制备尿素衍生物如磷酸</w:t>
      </w:r>
      <w:proofErr w:type="gramStart"/>
      <w:r w:rsidRPr="003A340E">
        <w:rPr>
          <w:rFonts w:ascii="宋体" w:eastAsia="宋体" w:hAnsi="宋体"/>
          <w:color w:val="000000" w:themeColor="text1"/>
          <w:sz w:val="24"/>
          <w:szCs w:val="28"/>
        </w:rPr>
        <w:t>脲</w:t>
      </w:r>
      <w:proofErr w:type="gramEnd"/>
      <w:r w:rsidRPr="003A340E">
        <w:rPr>
          <w:rFonts w:ascii="宋体" w:eastAsia="宋体" w:hAnsi="宋体"/>
          <w:color w:val="000000" w:themeColor="text1"/>
          <w:sz w:val="24"/>
          <w:szCs w:val="28"/>
        </w:rPr>
        <w:t>、羟甲基尿素、异丁基二</w:t>
      </w:r>
      <w:proofErr w:type="gramStart"/>
      <w:r w:rsidRPr="003A340E">
        <w:rPr>
          <w:rFonts w:ascii="宋体" w:eastAsia="宋体" w:hAnsi="宋体"/>
          <w:color w:val="000000" w:themeColor="text1"/>
          <w:sz w:val="24"/>
          <w:szCs w:val="28"/>
        </w:rPr>
        <w:t>脲</w:t>
      </w:r>
      <w:proofErr w:type="gramEnd"/>
      <w:r w:rsidRPr="003A340E">
        <w:rPr>
          <w:rFonts w:ascii="宋体" w:eastAsia="宋体" w:hAnsi="宋体"/>
          <w:color w:val="000000" w:themeColor="text1"/>
          <w:sz w:val="24"/>
          <w:szCs w:val="28"/>
        </w:rPr>
        <w:t>、脂肪酸尿素、双缩</w:t>
      </w:r>
      <w:proofErr w:type="gramStart"/>
      <w:r w:rsidRPr="003A340E">
        <w:rPr>
          <w:rFonts w:ascii="宋体" w:eastAsia="宋体" w:hAnsi="宋体"/>
          <w:color w:val="000000" w:themeColor="text1"/>
          <w:sz w:val="24"/>
          <w:szCs w:val="28"/>
        </w:rPr>
        <w:t>脲</w:t>
      </w:r>
      <w:proofErr w:type="gramEnd"/>
      <w:r w:rsidRPr="003A340E">
        <w:rPr>
          <w:rFonts w:ascii="宋体" w:eastAsia="宋体" w:hAnsi="宋体"/>
          <w:color w:val="000000" w:themeColor="text1"/>
          <w:sz w:val="24"/>
          <w:szCs w:val="28"/>
        </w:rPr>
        <w:t>等，通过化学反应降低尿素分解速度。</w:t>
      </w:r>
    </w:p>
    <w:p w14:paraId="13D91243" w14:textId="5410E235" w:rsidR="00A924E1" w:rsidRPr="003A340E" w:rsidRDefault="00A7754C" w:rsidP="003A340E">
      <w:pPr>
        <w:pStyle w:val="a9"/>
        <w:numPr>
          <w:ilvl w:val="0"/>
          <w:numId w:val="80"/>
        </w:numPr>
        <w:spacing w:line="360" w:lineRule="auto"/>
        <w:rPr>
          <w:rFonts w:ascii="宋体" w:eastAsia="宋体" w:hAnsi="宋体" w:hint="eastAsia"/>
          <w:b/>
          <w:bCs/>
          <w:color w:val="000000" w:themeColor="text1"/>
          <w:sz w:val="24"/>
          <w:szCs w:val="28"/>
        </w:rPr>
      </w:pPr>
      <w:r w:rsidRPr="003A340E">
        <w:rPr>
          <w:rFonts w:ascii="宋体" w:eastAsia="宋体" w:hAnsi="宋体"/>
          <w:color w:val="000000" w:themeColor="text1"/>
          <w:sz w:val="24"/>
          <w:szCs w:val="28"/>
        </w:rPr>
        <w:t>使用包被尿素或尿素舔砖，控制尿素食入速度，实现NH</w:t>
      </w:r>
      <w:r w:rsidRPr="003A340E">
        <w:rPr>
          <w:rFonts w:ascii="Cambria Math" w:eastAsia="宋体" w:hAnsi="Cambria Math" w:cs="Cambria Math"/>
          <w:color w:val="000000" w:themeColor="text1"/>
          <w:sz w:val="24"/>
          <w:szCs w:val="28"/>
        </w:rPr>
        <w:t>₃</w:t>
      </w:r>
      <w:r w:rsidRPr="003A340E">
        <w:rPr>
          <w:rFonts w:ascii="宋体" w:eastAsia="宋体" w:hAnsi="宋体"/>
          <w:color w:val="000000" w:themeColor="text1"/>
          <w:sz w:val="24"/>
          <w:szCs w:val="28"/>
        </w:rPr>
        <w:t>平稳释放以提高利用率。</w:t>
      </w:r>
    </w:p>
    <w:p w14:paraId="4BE75196" w14:textId="4540C461" w:rsidR="00495636" w:rsidRPr="003A340E" w:rsidRDefault="00495636" w:rsidP="003A340E">
      <w:pPr>
        <w:pStyle w:val="a9"/>
        <w:numPr>
          <w:ilvl w:val="0"/>
          <w:numId w:val="79"/>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影响蛋白质利用效率的因素：</w:t>
      </w:r>
    </w:p>
    <w:p w14:paraId="73DAAE0F" w14:textId="23F809B9" w:rsidR="001F07C7" w:rsidRPr="003A340E" w:rsidRDefault="001F07C7" w:rsidP="003A340E">
      <w:pPr>
        <w:pStyle w:val="a9"/>
        <w:numPr>
          <w:ilvl w:val="0"/>
          <w:numId w:val="8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w:t>
      </w:r>
      <w:r w:rsidR="00425402" w:rsidRPr="003A340E">
        <w:rPr>
          <w:rFonts w:ascii="宋体" w:eastAsia="宋体" w:hAnsi="宋体" w:hint="eastAsia"/>
          <w:color w:val="000000" w:themeColor="text1"/>
          <w:sz w:val="24"/>
          <w:szCs w:val="28"/>
        </w:rPr>
        <w:t>：种类、体况、年龄（消化酶发育的时间效应）</w:t>
      </w:r>
    </w:p>
    <w:p w14:paraId="308EE1E7" w14:textId="7D99B0C8" w:rsidR="001F07C7" w:rsidRPr="003A340E" w:rsidRDefault="001F07C7" w:rsidP="003A340E">
      <w:pPr>
        <w:pStyle w:val="a9"/>
        <w:numPr>
          <w:ilvl w:val="0"/>
          <w:numId w:val="8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饲料营养因素</w:t>
      </w:r>
      <w:r w:rsidR="00425402" w:rsidRPr="003A340E">
        <w:rPr>
          <w:rFonts w:ascii="宋体" w:eastAsia="宋体" w:hAnsi="宋体" w:hint="eastAsia"/>
          <w:color w:val="000000" w:themeColor="text1"/>
          <w:sz w:val="24"/>
          <w:szCs w:val="28"/>
        </w:rPr>
        <w:t>：</w:t>
      </w:r>
    </w:p>
    <w:p w14:paraId="3CF34BBD" w14:textId="02FCF8D4" w:rsidR="00425402" w:rsidRPr="003A340E" w:rsidRDefault="00425402" w:rsidP="003A340E">
      <w:pPr>
        <w:pStyle w:val="a9"/>
        <w:numPr>
          <w:ilvl w:val="0"/>
          <w:numId w:val="8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日粮蛋白质种类与水平、AA平衡（底物诱导效应）</w:t>
      </w:r>
    </w:p>
    <w:p w14:paraId="36DF6E2F" w14:textId="72C7ECB2" w:rsidR="00425402" w:rsidRPr="003A340E" w:rsidRDefault="00425402" w:rsidP="003A340E">
      <w:pPr>
        <w:pStyle w:val="a9"/>
        <w:numPr>
          <w:ilvl w:val="0"/>
          <w:numId w:val="8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日粮矿物元素水平（酶激活剂）</w:t>
      </w:r>
    </w:p>
    <w:p w14:paraId="3E7B8809" w14:textId="64B101E6" w:rsidR="00425402" w:rsidRPr="003A340E" w:rsidRDefault="00425402" w:rsidP="003A340E">
      <w:pPr>
        <w:pStyle w:val="a9"/>
        <w:numPr>
          <w:ilvl w:val="0"/>
          <w:numId w:val="8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日粮粗纤维水平（缩短消化时间）</w:t>
      </w:r>
    </w:p>
    <w:p w14:paraId="7EAFB759" w14:textId="03907970" w:rsidR="00425402" w:rsidRPr="003A340E" w:rsidRDefault="00425402" w:rsidP="003A340E">
      <w:pPr>
        <w:pStyle w:val="a9"/>
        <w:numPr>
          <w:ilvl w:val="0"/>
          <w:numId w:val="8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抗营养因子（胰蛋白酶抑制剂）</w:t>
      </w:r>
    </w:p>
    <w:p w14:paraId="2A12688C" w14:textId="3AEA5D8C" w:rsidR="00425402" w:rsidRPr="003A340E" w:rsidRDefault="00425402" w:rsidP="003A340E">
      <w:pPr>
        <w:pStyle w:val="a9"/>
        <w:numPr>
          <w:ilvl w:val="0"/>
          <w:numId w:val="8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饲料加工（热损害）</w:t>
      </w:r>
    </w:p>
    <w:p w14:paraId="57665A45" w14:textId="61DBF61A" w:rsidR="001F07C7" w:rsidRPr="003A340E" w:rsidRDefault="001F07C7" w:rsidP="003A340E">
      <w:pPr>
        <w:pStyle w:val="a9"/>
        <w:numPr>
          <w:ilvl w:val="0"/>
          <w:numId w:val="8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饲养管理</w:t>
      </w:r>
      <w:r w:rsidR="00425402" w:rsidRPr="003A340E">
        <w:rPr>
          <w:rFonts w:ascii="宋体" w:eastAsia="宋体" w:hAnsi="宋体" w:hint="eastAsia"/>
          <w:color w:val="000000" w:themeColor="text1"/>
          <w:sz w:val="24"/>
          <w:szCs w:val="28"/>
        </w:rPr>
        <w:t>：补饲、饲喂次数、饲喂量、环境</w:t>
      </w:r>
    </w:p>
    <w:p w14:paraId="79AEE055" w14:textId="2FE34063" w:rsidR="00D44D3E" w:rsidRPr="003A340E" w:rsidRDefault="002703EB" w:rsidP="003A340E">
      <w:pPr>
        <w:pStyle w:val="af4"/>
        <w:spacing w:line="360" w:lineRule="auto"/>
        <w:rPr>
          <w:rFonts w:hint="eastAsia"/>
        </w:rPr>
      </w:pPr>
      <w:r w:rsidRPr="003A340E">
        <w:rPr>
          <w:rFonts w:hint="eastAsia"/>
        </w:rPr>
        <w:t xml:space="preserve">第五章  </w:t>
      </w:r>
      <w:r w:rsidR="00D44D3E" w:rsidRPr="003A340E">
        <w:rPr>
          <w:rFonts w:hint="eastAsia"/>
        </w:rPr>
        <w:t>碳水化合物营养</w:t>
      </w:r>
    </w:p>
    <w:p w14:paraId="285CF5BC" w14:textId="3F2470AC" w:rsidR="00F03E4F" w:rsidRPr="003A340E" w:rsidRDefault="00CC361C" w:rsidP="003A340E">
      <w:pPr>
        <w:pStyle w:val="a9"/>
        <w:numPr>
          <w:ilvl w:val="0"/>
          <w:numId w:val="85"/>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碳水化合物组成分类</w:t>
      </w:r>
    </w:p>
    <w:p w14:paraId="10903B19" w14:textId="2C75B2F5" w:rsidR="00DE0DB5" w:rsidRPr="003A340E" w:rsidRDefault="007E513F"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碳水化合物定义：主要含C、H、O；多羟基醛、多羟基酮或其衍生物以及能水解产生上述产物的化合物总称，通式</w:t>
      </w:r>
      <w:r w:rsidR="00472821" w:rsidRPr="003A340E">
        <w:rPr>
          <w:rFonts w:ascii="宋体" w:eastAsia="宋体" w:hAnsi="宋体" w:hint="eastAsia"/>
          <w:color w:val="000000" w:themeColor="text1"/>
          <w:sz w:val="24"/>
          <w:szCs w:val="28"/>
        </w:rPr>
        <w:t>为</w:t>
      </w:r>
      <w:r w:rsidRPr="003A340E">
        <w:rPr>
          <w:rFonts w:ascii="宋体" w:eastAsia="宋体" w:hAnsi="宋体" w:hint="eastAsia"/>
          <w:color w:val="000000" w:themeColor="text1"/>
          <w:sz w:val="24"/>
          <w:szCs w:val="28"/>
        </w:rPr>
        <w:t>(CH</w:t>
      </w:r>
      <w:r w:rsidRPr="003A340E">
        <w:rPr>
          <w:rFonts w:ascii="宋体" w:eastAsia="宋体" w:hAnsi="宋体" w:hint="eastAsia"/>
          <w:color w:val="000000" w:themeColor="text1"/>
          <w:sz w:val="24"/>
          <w:szCs w:val="28"/>
          <w:vertAlign w:val="subscript"/>
        </w:rPr>
        <w:t>2</w:t>
      </w:r>
      <w:r w:rsidRPr="003A340E">
        <w:rPr>
          <w:rFonts w:ascii="宋体" w:eastAsia="宋体" w:hAnsi="宋体" w:hint="eastAsia"/>
          <w:color w:val="000000" w:themeColor="text1"/>
          <w:sz w:val="24"/>
          <w:szCs w:val="28"/>
        </w:rPr>
        <w:t>O)</w:t>
      </w:r>
      <w:r w:rsidRPr="003A340E">
        <w:rPr>
          <w:rFonts w:ascii="宋体" w:eastAsia="宋体" w:hAnsi="宋体" w:hint="eastAsia"/>
          <w:color w:val="000000" w:themeColor="text1"/>
          <w:sz w:val="24"/>
          <w:szCs w:val="28"/>
          <w:vertAlign w:val="subscript"/>
        </w:rPr>
        <w:t>n</w:t>
      </w:r>
      <w:r w:rsidR="00D36234" w:rsidRPr="003A340E">
        <w:rPr>
          <w:rFonts w:ascii="宋体" w:eastAsia="宋体" w:hAnsi="宋体" w:hint="eastAsia"/>
          <w:color w:val="000000" w:themeColor="text1"/>
          <w:sz w:val="24"/>
          <w:szCs w:val="28"/>
        </w:rPr>
        <w:t>。</w:t>
      </w:r>
    </w:p>
    <w:p w14:paraId="72C01DDF" w14:textId="2144E920" w:rsidR="00472821" w:rsidRPr="003A340E" w:rsidRDefault="00472821"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FPA分析中：粗纤维 + 无氮浸出物。</w:t>
      </w:r>
    </w:p>
    <w:p w14:paraId="6323000D" w14:textId="6F8C0A72" w:rsidR="00472821" w:rsidRPr="003A340E" w:rsidRDefault="00472821"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按照聚合度分类：</w:t>
      </w:r>
    </w:p>
    <w:p w14:paraId="4D7AA7FF" w14:textId="77777777" w:rsidR="00472821" w:rsidRPr="003A340E" w:rsidRDefault="00472821" w:rsidP="003A340E">
      <w:pPr>
        <w:pStyle w:val="a9"/>
        <w:numPr>
          <w:ilvl w:val="0"/>
          <w:numId w:val="87"/>
        </w:numPr>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粗纤维 + 无氮浸出物</w:t>
      </w:r>
    </w:p>
    <w:p w14:paraId="5A29FE48" w14:textId="2CCC42E6" w:rsidR="00472821" w:rsidRPr="003A340E" w:rsidRDefault="00472821" w:rsidP="003A340E">
      <w:pPr>
        <w:pStyle w:val="a9"/>
        <w:numPr>
          <w:ilvl w:val="0"/>
          <w:numId w:val="87"/>
        </w:numPr>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低聚糖或寡糖：2-10个糖单位</w:t>
      </w:r>
    </w:p>
    <w:p w14:paraId="05DF97EC" w14:textId="77777777" w:rsidR="00472821" w:rsidRPr="003A340E" w:rsidRDefault="00472821" w:rsidP="003A340E">
      <w:pPr>
        <w:pStyle w:val="a9"/>
        <w:numPr>
          <w:ilvl w:val="0"/>
          <w:numId w:val="87"/>
        </w:numPr>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多聚糖 ：10-上万个</w:t>
      </w:r>
    </w:p>
    <w:p w14:paraId="72267826" w14:textId="3071B028" w:rsidR="00472821" w:rsidRPr="003A340E" w:rsidRDefault="00472821" w:rsidP="003A340E">
      <w:pPr>
        <w:pStyle w:val="a9"/>
        <w:numPr>
          <w:ilvl w:val="0"/>
          <w:numId w:val="87"/>
        </w:numPr>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其它化合物：糖脂、糖蛋白</w:t>
      </w:r>
    </w:p>
    <w:p w14:paraId="4EE5822F" w14:textId="53C715BC" w:rsidR="00472821" w:rsidRPr="003A340E" w:rsidRDefault="00FB1915"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多糖：</w:t>
      </w:r>
    </w:p>
    <w:p w14:paraId="7C93DC8C" w14:textId="465D55C0" w:rsidR="00FB1915" w:rsidRPr="003A340E" w:rsidRDefault="00222E62"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动物对直链淀粉消化能力小于支链淀粉</w:t>
      </w:r>
    </w:p>
    <w:p w14:paraId="3B043A16" w14:textId="6D06FE8C" w:rsidR="00222E62" w:rsidRPr="003A340E" w:rsidRDefault="00222E62"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直链/支链比值从低到高，消化率从快变慢，负相关</w:t>
      </w:r>
    </w:p>
    <w:p w14:paraId="4587CD30" w14:textId="2D6BFCD8" w:rsidR="00222E62" w:rsidRPr="003A340E" w:rsidRDefault="00222E62"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动物胰腺分泌</w:t>
      </w:r>
      <w:r w:rsidRPr="003A340E">
        <w:rPr>
          <w:rFonts w:ascii="Times New Roman" w:eastAsia="宋体" w:hAnsi="Times New Roman" w:cs="Times New Roman"/>
          <w:color w:val="000000" w:themeColor="text1"/>
          <w:sz w:val="24"/>
          <w:szCs w:val="28"/>
        </w:rPr>
        <w:t>α</w:t>
      </w:r>
      <w:r w:rsidRPr="003A340E">
        <w:rPr>
          <w:rFonts w:ascii="宋体" w:eastAsia="宋体" w:hAnsi="宋体" w:hint="eastAsia"/>
          <w:color w:val="000000" w:themeColor="text1"/>
          <w:sz w:val="24"/>
          <w:szCs w:val="28"/>
        </w:rPr>
        <w:t>-淀粉酶</w:t>
      </w:r>
    </w:p>
    <w:p w14:paraId="74BC8742" w14:textId="03AE3EA1" w:rsidR="0023101C" w:rsidRPr="003A340E" w:rsidRDefault="0023101C"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分类：营养性多糖（可被动物淀粉酶水解利用）、结构性多糖（不可被动物淀粉酶水解利用）</w:t>
      </w:r>
    </w:p>
    <w:p w14:paraId="033E35C1" w14:textId="2E2BAF9A" w:rsidR="0023101C" w:rsidRPr="003A340E" w:rsidRDefault="0023101C"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非淀粉多糖NSP：难以被小肠消化酶降解而能够被微生物发酵的碳水化合物。</w:t>
      </w:r>
      <w:r w:rsidR="00756B65" w:rsidRPr="003A340E">
        <w:rPr>
          <w:rFonts w:ascii="宋体" w:eastAsia="宋体" w:hAnsi="宋体" w:hint="eastAsia"/>
          <w:color w:val="000000" w:themeColor="text1"/>
          <w:sz w:val="24"/>
          <w:szCs w:val="28"/>
        </w:rPr>
        <w:t>其不能被单</w:t>
      </w:r>
      <w:proofErr w:type="gramStart"/>
      <w:r w:rsidR="00756B65" w:rsidRPr="003A340E">
        <w:rPr>
          <w:rFonts w:ascii="宋体" w:eastAsia="宋体" w:hAnsi="宋体" w:hint="eastAsia"/>
          <w:color w:val="000000" w:themeColor="text1"/>
          <w:sz w:val="24"/>
          <w:szCs w:val="28"/>
        </w:rPr>
        <w:t>胃动物</w:t>
      </w:r>
      <w:proofErr w:type="gramEnd"/>
      <w:r w:rsidR="00756B65" w:rsidRPr="003A340E">
        <w:rPr>
          <w:rFonts w:ascii="宋体" w:eastAsia="宋体" w:hAnsi="宋体" w:hint="eastAsia"/>
          <w:color w:val="000000" w:themeColor="text1"/>
          <w:sz w:val="24"/>
          <w:szCs w:val="28"/>
        </w:rPr>
        <w:t>消化酶水解，有效能值低</w:t>
      </w:r>
      <w:r w:rsidR="005A08B8" w:rsidRPr="003A340E">
        <w:rPr>
          <w:rFonts w:ascii="宋体" w:eastAsia="宋体" w:hAnsi="宋体" w:hint="eastAsia"/>
          <w:color w:val="000000" w:themeColor="text1"/>
          <w:sz w:val="24"/>
          <w:szCs w:val="28"/>
        </w:rPr>
        <w:t>。</w:t>
      </w:r>
    </w:p>
    <w:p w14:paraId="5AAC75CE" w14:textId="20FF60D3" w:rsidR="005A08B8" w:rsidRPr="003A340E" w:rsidRDefault="005A08B8" w:rsidP="003A340E">
      <w:pPr>
        <w:pStyle w:val="a9"/>
        <w:numPr>
          <w:ilvl w:val="0"/>
          <w:numId w:val="88"/>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在实际生产中，消除饲料中非淀粉多糖的抗营养作用，最有效的办法是添加相应的NSP酶。例如：向小麦型饲粮中添加木聚糖酶，在大麦型饲粮中添加</w:t>
      </w:r>
      <w:r w:rsidRPr="003A340E">
        <w:rPr>
          <w:rFonts w:ascii="Times New Roman" w:eastAsia="宋体" w:hAnsi="Times New Roman" w:cs="Times New Roman"/>
          <w:color w:val="000000" w:themeColor="text1"/>
          <w:sz w:val="24"/>
          <w:szCs w:val="28"/>
        </w:rPr>
        <w:t>β</w:t>
      </w:r>
      <w:r w:rsidRPr="003A340E">
        <w:rPr>
          <w:rFonts w:ascii="宋体" w:eastAsia="宋体" w:hAnsi="宋体" w:hint="eastAsia"/>
          <w:color w:val="000000" w:themeColor="text1"/>
          <w:sz w:val="24"/>
          <w:szCs w:val="28"/>
        </w:rPr>
        <w:t>-葡聚糖酶等。</w:t>
      </w:r>
    </w:p>
    <w:p w14:paraId="67995541" w14:textId="6878459C" w:rsidR="00FB1915" w:rsidRPr="003A340E" w:rsidRDefault="005C49BE"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非淀粉多糖的特殊营养生理作用：</w:t>
      </w:r>
    </w:p>
    <w:p w14:paraId="711F5B3C" w14:textId="77777777"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刺激胃肠发育和蠕动，满足高采食需要</w:t>
      </w:r>
    </w:p>
    <w:p w14:paraId="5AFC1012" w14:textId="77777777"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提供能量，在后肠发酵后可满足维持需要量的10-30%</w:t>
      </w:r>
    </w:p>
    <w:p w14:paraId="1301655F" w14:textId="77777777"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改善动物产品质量，提高瘦肉率，提高乳脂率</w:t>
      </w:r>
    </w:p>
    <w:p w14:paraId="379AB764" w14:textId="77777777"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粗纤维的代谢效应，增加胆固醇的排出</w:t>
      </w:r>
    </w:p>
    <w:p w14:paraId="457A54EA" w14:textId="77777777"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吸附有毒物质，抑制病原菌防腹泻</w:t>
      </w:r>
    </w:p>
    <w:p w14:paraId="261C1D0E" w14:textId="3AD5B085" w:rsidR="005C49BE" w:rsidRPr="003A340E" w:rsidRDefault="005C49BE" w:rsidP="003A340E">
      <w:pPr>
        <w:pStyle w:val="a9"/>
        <w:numPr>
          <w:ilvl w:val="0"/>
          <w:numId w:val="8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抗营养作用：酶制剂</w:t>
      </w:r>
    </w:p>
    <w:p w14:paraId="073E50DD" w14:textId="6708EDB5" w:rsidR="005C49BE" w:rsidRPr="003A340E" w:rsidRDefault="005C49BE" w:rsidP="003A340E">
      <w:pPr>
        <w:pStyle w:val="a9"/>
        <w:numPr>
          <w:ilvl w:val="0"/>
          <w:numId w:val="8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影响淀粉消化率的因素：</w:t>
      </w:r>
    </w:p>
    <w:p w14:paraId="19E2A5CB" w14:textId="77777777" w:rsidR="005C49BE" w:rsidRPr="003A340E" w:rsidRDefault="005C49BE" w:rsidP="003A340E">
      <w:pPr>
        <w:pStyle w:val="a9"/>
        <w:numPr>
          <w:ilvl w:val="0"/>
          <w:numId w:val="9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淀粉颗粒的性状和大小</w:t>
      </w:r>
    </w:p>
    <w:p w14:paraId="26FF10D3" w14:textId="77777777" w:rsidR="005C49BE" w:rsidRPr="003A340E" w:rsidRDefault="005C49BE" w:rsidP="003A340E">
      <w:pPr>
        <w:pStyle w:val="a9"/>
        <w:numPr>
          <w:ilvl w:val="0"/>
          <w:numId w:val="9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直链与支链比例，直链分子侧链长，</w:t>
      </w:r>
      <w:proofErr w:type="gramStart"/>
      <w:r w:rsidRPr="003A340E">
        <w:rPr>
          <w:rFonts w:ascii="宋体" w:eastAsia="宋体" w:hAnsi="宋体" w:hint="eastAsia"/>
          <w:color w:val="000000" w:themeColor="text1"/>
          <w:sz w:val="24"/>
          <w:szCs w:val="28"/>
        </w:rPr>
        <w:t>连接糖链的</w:t>
      </w:r>
      <w:proofErr w:type="gramEnd"/>
      <w:r w:rsidRPr="003A340E">
        <w:rPr>
          <w:rFonts w:ascii="宋体" w:eastAsia="宋体" w:hAnsi="宋体" w:hint="eastAsia"/>
          <w:color w:val="000000" w:themeColor="text1"/>
          <w:sz w:val="24"/>
          <w:szCs w:val="28"/>
        </w:rPr>
        <w:t>氢键强</w:t>
      </w:r>
    </w:p>
    <w:p w14:paraId="22352B59" w14:textId="77777777" w:rsidR="005C49BE" w:rsidRPr="003A340E" w:rsidRDefault="005C49BE" w:rsidP="003A340E">
      <w:pPr>
        <w:pStyle w:val="a9"/>
        <w:numPr>
          <w:ilvl w:val="0"/>
          <w:numId w:val="9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非淀粉成分脂类与直链有关，嵌入其中提高疏水性</w:t>
      </w:r>
    </w:p>
    <w:p w14:paraId="6CCCADC0" w14:textId="77777777" w:rsidR="005C49BE" w:rsidRPr="003A340E" w:rsidRDefault="005C49BE" w:rsidP="003A340E">
      <w:pPr>
        <w:pStyle w:val="a9"/>
        <w:numPr>
          <w:ilvl w:val="0"/>
          <w:numId w:val="9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加工方式：膨化热加工使其糊化</w:t>
      </w:r>
    </w:p>
    <w:p w14:paraId="685BD5E4" w14:textId="3F204EED" w:rsidR="005C49BE" w:rsidRPr="003A340E" w:rsidRDefault="005C49BE" w:rsidP="003A340E">
      <w:pPr>
        <w:pStyle w:val="a9"/>
        <w:numPr>
          <w:ilvl w:val="0"/>
          <w:numId w:val="9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外源酶制剂的添加</w:t>
      </w:r>
    </w:p>
    <w:p w14:paraId="7EB3990C" w14:textId="57AC5DD5" w:rsidR="00CC361C" w:rsidRPr="003A340E" w:rsidRDefault="00CC361C" w:rsidP="003A340E">
      <w:pPr>
        <w:pStyle w:val="a9"/>
        <w:numPr>
          <w:ilvl w:val="0"/>
          <w:numId w:val="85"/>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碳水化合物的</w:t>
      </w:r>
      <w:r w:rsidR="009A4905" w:rsidRPr="003A340E">
        <w:rPr>
          <w:rFonts w:ascii="宋体" w:eastAsia="宋体" w:hAnsi="宋体" w:hint="eastAsia"/>
          <w:b/>
          <w:bCs/>
          <w:color w:val="000000" w:themeColor="text1"/>
          <w:sz w:val="24"/>
          <w:szCs w:val="28"/>
        </w:rPr>
        <w:t>生理</w:t>
      </w:r>
      <w:r w:rsidRPr="003A340E">
        <w:rPr>
          <w:rFonts w:ascii="宋体" w:eastAsia="宋体" w:hAnsi="宋体" w:hint="eastAsia"/>
          <w:b/>
          <w:bCs/>
          <w:color w:val="000000" w:themeColor="text1"/>
          <w:sz w:val="24"/>
          <w:szCs w:val="28"/>
        </w:rPr>
        <w:t>功能</w:t>
      </w:r>
      <w:r w:rsidR="009A4905" w:rsidRPr="003A340E">
        <w:rPr>
          <w:rFonts w:ascii="宋体" w:eastAsia="宋体" w:hAnsi="宋体" w:hint="eastAsia"/>
          <w:b/>
          <w:bCs/>
          <w:color w:val="000000" w:themeColor="text1"/>
          <w:sz w:val="24"/>
          <w:szCs w:val="28"/>
        </w:rPr>
        <w:t>：</w:t>
      </w:r>
    </w:p>
    <w:p w14:paraId="7FD70493" w14:textId="19F7024D" w:rsidR="002841B3" w:rsidRPr="003A340E" w:rsidRDefault="002841B3" w:rsidP="003A340E">
      <w:pPr>
        <w:pStyle w:val="a9"/>
        <w:numPr>
          <w:ilvl w:val="0"/>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供能储能作用：TCA、糖原</w:t>
      </w:r>
    </w:p>
    <w:p w14:paraId="76D7729C" w14:textId="1799D977" w:rsidR="002841B3" w:rsidRPr="003A340E" w:rsidRDefault="002841B3" w:rsidP="003A340E">
      <w:pPr>
        <w:pStyle w:val="a9"/>
        <w:numPr>
          <w:ilvl w:val="0"/>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提供动物产品的原料：乳糖、乳脂</w:t>
      </w:r>
    </w:p>
    <w:p w14:paraId="4254CA93" w14:textId="3EB6239A" w:rsidR="002841B3" w:rsidRPr="003A340E" w:rsidRDefault="002841B3" w:rsidP="003A340E">
      <w:pPr>
        <w:pStyle w:val="a9"/>
        <w:numPr>
          <w:ilvl w:val="0"/>
          <w:numId w:val="91"/>
        </w:numPr>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合成非</w:t>
      </w:r>
      <w:proofErr w:type="gramEnd"/>
      <w:r w:rsidRPr="003A340E">
        <w:rPr>
          <w:rFonts w:ascii="宋体" w:eastAsia="宋体" w:hAnsi="宋体" w:hint="eastAsia"/>
          <w:color w:val="000000" w:themeColor="text1"/>
          <w:sz w:val="24"/>
          <w:szCs w:val="28"/>
        </w:rPr>
        <w:t>必需AA：酮酸、C骨架</w:t>
      </w:r>
    </w:p>
    <w:p w14:paraId="1866F999" w14:textId="4A222504" w:rsidR="009A4905" w:rsidRPr="003A340E" w:rsidRDefault="002841B3" w:rsidP="003A340E">
      <w:pPr>
        <w:pStyle w:val="a9"/>
        <w:numPr>
          <w:ilvl w:val="0"/>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参与机体组成和调节代谢（例如：戊糖是形成核酸的原料、</w:t>
      </w:r>
      <w:proofErr w:type="gramStart"/>
      <w:r w:rsidRPr="003A340E">
        <w:rPr>
          <w:rFonts w:ascii="宋体" w:eastAsia="宋体" w:hAnsi="宋体" w:hint="eastAsia"/>
          <w:color w:val="000000" w:themeColor="text1"/>
          <w:sz w:val="24"/>
          <w:szCs w:val="28"/>
        </w:rPr>
        <w:t>黏</w:t>
      </w:r>
      <w:proofErr w:type="gramEnd"/>
      <w:r w:rsidRPr="003A340E">
        <w:rPr>
          <w:rFonts w:ascii="宋体" w:eastAsia="宋体" w:hAnsi="宋体" w:hint="eastAsia"/>
          <w:color w:val="000000" w:themeColor="text1"/>
          <w:sz w:val="24"/>
          <w:szCs w:val="28"/>
        </w:rPr>
        <w:t>多糖是结缔组织的主要成分、糖蛋白参与细胞膜的组成等）</w:t>
      </w:r>
    </w:p>
    <w:p w14:paraId="1A402269" w14:textId="77777777" w:rsidR="00E14F22" w:rsidRPr="003A340E" w:rsidRDefault="002841B3" w:rsidP="003A340E">
      <w:pPr>
        <w:pStyle w:val="a9"/>
        <w:numPr>
          <w:ilvl w:val="0"/>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粗纤维的重要生理功能</w:t>
      </w:r>
      <w:r w:rsidR="00537F7B" w:rsidRPr="003A340E">
        <w:rPr>
          <w:rFonts w:ascii="宋体" w:eastAsia="宋体" w:hAnsi="宋体" w:hint="eastAsia"/>
          <w:color w:val="000000" w:themeColor="text1"/>
          <w:sz w:val="24"/>
          <w:szCs w:val="28"/>
        </w:rPr>
        <w:t>：</w:t>
      </w:r>
    </w:p>
    <w:p w14:paraId="38B2B93A" w14:textId="2E69440C" w:rsidR="00537F7B" w:rsidRPr="003A340E" w:rsidRDefault="00537F7B" w:rsidP="003A340E">
      <w:pPr>
        <w:pStyle w:val="a9"/>
        <w:numPr>
          <w:ilvl w:val="1"/>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日粮纤维可作为一种填充剂，增加食糜流通速度，并结合潜在有</w:t>
      </w:r>
      <w:r w:rsidRPr="003A340E">
        <w:rPr>
          <w:rFonts w:ascii="宋体" w:eastAsia="宋体" w:hAnsi="宋体" w:hint="eastAsia"/>
          <w:color w:val="000000" w:themeColor="text1"/>
          <w:sz w:val="24"/>
          <w:szCs w:val="28"/>
        </w:rPr>
        <w:lastRenderedPageBreak/>
        <w:t>害物质；</w:t>
      </w:r>
    </w:p>
    <w:p w14:paraId="735CCFD0" w14:textId="5479FE27" w:rsidR="00E14F22" w:rsidRPr="003A340E" w:rsidRDefault="00537F7B" w:rsidP="003A340E">
      <w:pPr>
        <w:pStyle w:val="a9"/>
        <w:numPr>
          <w:ilvl w:val="1"/>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被微生物发酵产生VFA，为机体供能，并有利于维持胃肠道适宜的pH，抑制有害菌群生长，促进胃肠道健康，且其中丁酸还可促进胃肠道发育</w:t>
      </w:r>
      <w:r w:rsidR="00E14F22" w:rsidRPr="003A340E">
        <w:rPr>
          <w:rFonts w:ascii="宋体" w:eastAsia="宋体" w:hAnsi="宋体" w:hint="eastAsia"/>
          <w:color w:val="000000" w:themeColor="text1"/>
          <w:sz w:val="24"/>
          <w:szCs w:val="28"/>
        </w:rPr>
        <w:t>；</w:t>
      </w:r>
    </w:p>
    <w:p w14:paraId="44C1C028" w14:textId="58459660" w:rsidR="00537F7B" w:rsidRPr="003A340E" w:rsidRDefault="00537F7B" w:rsidP="003A340E">
      <w:pPr>
        <w:pStyle w:val="a9"/>
        <w:numPr>
          <w:ilvl w:val="1"/>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大肠中纤维的发酵可降低蛋白质的发酵程度，减少氨、吲哚及酚类化合物的生成。</w:t>
      </w:r>
    </w:p>
    <w:p w14:paraId="7949330B" w14:textId="60C98A2C" w:rsidR="006E42ED" w:rsidRPr="003A340E" w:rsidRDefault="006E42ED" w:rsidP="003A340E">
      <w:pPr>
        <w:pStyle w:val="a9"/>
        <w:numPr>
          <w:ilvl w:val="1"/>
          <w:numId w:val="9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纤维</w:t>
      </w:r>
      <w:r w:rsidR="00E81F15" w:rsidRPr="003A340E">
        <w:rPr>
          <w:rFonts w:ascii="宋体" w:eastAsia="宋体" w:hAnsi="宋体" w:hint="eastAsia"/>
          <w:color w:val="000000" w:themeColor="text1"/>
          <w:sz w:val="24"/>
          <w:szCs w:val="28"/>
        </w:rPr>
        <w:t>还</w:t>
      </w:r>
      <w:r w:rsidRPr="003A340E">
        <w:rPr>
          <w:rFonts w:ascii="宋体" w:eastAsia="宋体" w:hAnsi="宋体" w:hint="eastAsia"/>
          <w:color w:val="000000" w:themeColor="text1"/>
          <w:sz w:val="24"/>
          <w:szCs w:val="28"/>
        </w:rPr>
        <w:t>具有维持反刍动物瘤胃功能正常，刺激咀嚼和反刍，维持乳脂稳定的功能。</w:t>
      </w:r>
    </w:p>
    <w:p w14:paraId="2F8D50E5" w14:textId="585F5D26" w:rsidR="006A65A8" w:rsidRPr="003A340E" w:rsidRDefault="006A65A8" w:rsidP="003A340E">
      <w:pPr>
        <w:pStyle w:val="a9"/>
        <w:numPr>
          <w:ilvl w:val="0"/>
          <w:numId w:val="85"/>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物理有效中性洗涤纤维（</w:t>
      </w:r>
      <w:proofErr w:type="spellStart"/>
      <w:r w:rsidRPr="003A340E">
        <w:rPr>
          <w:rFonts w:ascii="宋体" w:eastAsia="宋体" w:hAnsi="宋体" w:hint="eastAsia"/>
          <w:b/>
          <w:bCs/>
          <w:color w:val="000000" w:themeColor="text1"/>
          <w:sz w:val="24"/>
          <w:szCs w:val="28"/>
        </w:rPr>
        <w:t>peNDF</w:t>
      </w:r>
      <w:proofErr w:type="spellEnd"/>
      <w:r w:rsidRPr="003A340E">
        <w:rPr>
          <w:rFonts w:ascii="宋体" w:eastAsia="宋体" w:hAnsi="宋体" w:hint="eastAsia"/>
          <w:b/>
          <w:bCs/>
          <w:color w:val="000000" w:themeColor="text1"/>
          <w:sz w:val="24"/>
          <w:szCs w:val="28"/>
        </w:rPr>
        <w:t>）：</w:t>
      </w:r>
      <w:r w:rsidRPr="003A340E">
        <w:rPr>
          <w:rFonts w:ascii="宋体" w:eastAsia="宋体" w:hAnsi="宋体" w:hint="eastAsia"/>
          <w:color w:val="000000" w:themeColor="text1"/>
          <w:sz w:val="24"/>
          <w:szCs w:val="28"/>
        </w:rPr>
        <w:t>饲料中能够通过物理刺激作用，引起反刍动物瘤胃蠕动、促进反刍行为，并维持瘤胃正常生理环境的中性洗涤纤维（NDF）部分。</w:t>
      </w:r>
    </w:p>
    <w:p w14:paraId="628B951E" w14:textId="43EE7F10" w:rsidR="00CC361C" w:rsidRPr="003A340E" w:rsidRDefault="00CC361C" w:rsidP="003A340E">
      <w:pPr>
        <w:pStyle w:val="a9"/>
        <w:numPr>
          <w:ilvl w:val="0"/>
          <w:numId w:val="85"/>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单</w:t>
      </w:r>
      <w:proofErr w:type="gramStart"/>
      <w:r w:rsidRPr="003A340E">
        <w:rPr>
          <w:rFonts w:ascii="宋体" w:eastAsia="宋体" w:hAnsi="宋体" w:hint="eastAsia"/>
          <w:b/>
          <w:bCs/>
          <w:color w:val="000000" w:themeColor="text1"/>
          <w:sz w:val="24"/>
          <w:szCs w:val="28"/>
        </w:rPr>
        <w:t>胃动物</w:t>
      </w:r>
      <w:proofErr w:type="gramEnd"/>
      <w:r w:rsidRPr="003A340E">
        <w:rPr>
          <w:rFonts w:ascii="宋体" w:eastAsia="宋体" w:hAnsi="宋体" w:hint="eastAsia"/>
          <w:b/>
          <w:bCs/>
          <w:color w:val="000000" w:themeColor="text1"/>
          <w:sz w:val="24"/>
          <w:szCs w:val="28"/>
        </w:rPr>
        <w:t>碳水化合物营养</w:t>
      </w:r>
      <w:r w:rsidR="00C26058" w:rsidRPr="003A340E">
        <w:rPr>
          <w:rFonts w:ascii="宋体" w:eastAsia="宋体" w:hAnsi="宋体" w:hint="eastAsia"/>
          <w:b/>
          <w:bCs/>
          <w:color w:val="000000" w:themeColor="text1"/>
          <w:sz w:val="24"/>
          <w:szCs w:val="28"/>
        </w:rPr>
        <w:t>：</w:t>
      </w:r>
    </w:p>
    <w:p w14:paraId="2026FCB0" w14:textId="64165671" w:rsidR="00C26058" w:rsidRPr="003A340E" w:rsidRDefault="00C26058" w:rsidP="003A340E">
      <w:pPr>
        <w:pStyle w:val="a9"/>
        <w:numPr>
          <w:ilvl w:val="0"/>
          <w:numId w:val="9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采食</w:t>
      </w:r>
    </w:p>
    <w:p w14:paraId="4C393107" w14:textId="0C74ECCB" w:rsidR="00E17A6D" w:rsidRPr="003A340E" w:rsidRDefault="00AD395E" w:rsidP="003A340E">
      <w:pPr>
        <w:pStyle w:val="a9"/>
        <w:numPr>
          <w:ilvl w:val="0"/>
          <w:numId w:val="93"/>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粗纤维：植物细胞壁主要成分，包括纤维素、半纤维素、木质素、果胶等。</w:t>
      </w:r>
    </w:p>
    <w:p w14:paraId="3C56F2A5" w14:textId="73F2E06B" w:rsidR="00AD395E" w:rsidRPr="003A340E" w:rsidRDefault="00AD395E" w:rsidP="003A340E">
      <w:pPr>
        <w:pStyle w:val="a9"/>
        <w:numPr>
          <w:ilvl w:val="0"/>
          <w:numId w:val="93"/>
        </w:numPr>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无氮浸出物：细胞内容物，包括淀粉和可溶性糖，是单</w:t>
      </w:r>
      <w:proofErr w:type="gramStart"/>
      <w:r w:rsidRPr="003A340E">
        <w:rPr>
          <w:rFonts w:ascii="宋体" w:eastAsia="宋体" w:hAnsi="宋体" w:hint="eastAsia"/>
          <w:color w:val="000000" w:themeColor="text1"/>
          <w:sz w:val="24"/>
          <w:szCs w:val="28"/>
        </w:rPr>
        <w:t>胃动物</w:t>
      </w:r>
      <w:proofErr w:type="gramEnd"/>
      <w:r w:rsidRPr="003A340E">
        <w:rPr>
          <w:rFonts w:ascii="宋体" w:eastAsia="宋体" w:hAnsi="宋体" w:hint="eastAsia"/>
          <w:color w:val="000000" w:themeColor="text1"/>
          <w:sz w:val="24"/>
          <w:szCs w:val="28"/>
        </w:rPr>
        <w:t>最主要的能源。</w:t>
      </w:r>
    </w:p>
    <w:p w14:paraId="38748521" w14:textId="1A25D5C4" w:rsidR="00C26058" w:rsidRPr="003A340E" w:rsidRDefault="00C26058" w:rsidP="003A340E">
      <w:pPr>
        <w:pStyle w:val="a9"/>
        <w:numPr>
          <w:ilvl w:val="0"/>
          <w:numId w:val="92"/>
        </w:numPr>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w:t>
      </w:r>
    </w:p>
    <w:p w14:paraId="70A7CE83" w14:textId="7797A6AF" w:rsidR="00A33EFC" w:rsidRPr="003A340E" w:rsidRDefault="00A33EFC" w:rsidP="003A340E">
      <w:pPr>
        <w:pStyle w:val="a9"/>
        <w:numPr>
          <w:ilvl w:val="0"/>
          <w:numId w:val="94"/>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口腔：打湿，停留时间短，物理性消化</w:t>
      </w:r>
    </w:p>
    <w:p w14:paraId="00C4ABF1" w14:textId="02DBB832" w:rsidR="00A33EFC" w:rsidRPr="003A340E" w:rsidRDefault="0028271A" w:rsidP="003A340E">
      <w:pPr>
        <w:pStyle w:val="a9"/>
        <w:numPr>
          <w:ilvl w:val="0"/>
          <w:numId w:val="94"/>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胃：淀粉</w:t>
      </w:r>
      <w:r w:rsidR="00353A95"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半纤维素仅部分酸解</w:t>
      </w:r>
    </w:p>
    <w:p w14:paraId="48402B9B" w14:textId="5E35811E" w:rsidR="00E366D6" w:rsidRPr="003A340E" w:rsidRDefault="00E366D6" w:rsidP="003A340E">
      <w:pPr>
        <w:pStyle w:val="a9"/>
        <w:numPr>
          <w:ilvl w:val="0"/>
          <w:numId w:val="94"/>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p w14:paraId="3AE503E9" w14:textId="5D90E358" w:rsidR="00E366D6" w:rsidRPr="003A340E" w:rsidRDefault="00E366D6" w:rsidP="003A340E">
      <w:pPr>
        <w:pStyle w:val="a9"/>
        <w:numPr>
          <w:ilvl w:val="0"/>
          <w:numId w:val="9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胰液，肠液中</w:t>
      </w:r>
      <w:r w:rsidRPr="003A340E">
        <w:rPr>
          <w:rFonts w:ascii="Times New Roman" w:eastAsia="宋体" w:hAnsi="Times New Roman" w:cs="Times New Roman"/>
          <w:color w:val="000000" w:themeColor="text1"/>
          <w:sz w:val="24"/>
          <w:szCs w:val="28"/>
        </w:rPr>
        <w:t>α</w:t>
      </w:r>
      <w:r w:rsidRPr="003A340E">
        <w:rPr>
          <w:rFonts w:ascii="宋体" w:eastAsia="宋体" w:hAnsi="宋体" w:hint="eastAsia"/>
          <w:color w:val="000000" w:themeColor="text1"/>
          <w:sz w:val="24"/>
          <w:szCs w:val="28"/>
        </w:rPr>
        <w:t>-淀粉酶</w:t>
      </w:r>
      <w:r w:rsidR="009E0A1A" w:rsidRPr="003A340E">
        <w:rPr>
          <w:rFonts w:ascii="宋体" w:eastAsia="宋体" w:hAnsi="宋体" w:hint="eastAsia"/>
          <w:color w:val="000000" w:themeColor="text1"/>
          <w:sz w:val="24"/>
          <w:szCs w:val="28"/>
        </w:rPr>
        <w:t xml:space="preserve">：淀粉 </w:t>
      </w:r>
      <w:r w:rsidR="009E0A1A" w:rsidRPr="003A340E">
        <w:rPr>
          <w:rFonts w:ascii="宋体" w:eastAsia="宋体" w:hAnsi="宋体"/>
          <w:color w:val="000000" w:themeColor="text1"/>
          <w:sz w:val="24"/>
          <w:szCs w:val="28"/>
        </w:rPr>
        <w:t>—</w:t>
      </w:r>
      <w:r w:rsidR="009E0A1A" w:rsidRPr="003A340E">
        <w:rPr>
          <w:rFonts w:ascii="宋体" w:eastAsia="宋体" w:hAnsi="宋体" w:hint="eastAsia"/>
          <w:color w:val="000000" w:themeColor="text1"/>
          <w:sz w:val="24"/>
          <w:szCs w:val="28"/>
        </w:rPr>
        <w:t>&gt; 麦芽糖 + 糊精（二糖）</w:t>
      </w:r>
    </w:p>
    <w:p w14:paraId="1FABD034" w14:textId="7CEEC741" w:rsidR="009E0A1A" w:rsidRPr="003A340E" w:rsidRDefault="009E0A1A" w:rsidP="003A340E">
      <w:pPr>
        <w:pStyle w:val="a9"/>
        <w:numPr>
          <w:ilvl w:val="0"/>
          <w:numId w:val="9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肠粘膜中二糖酶：二糖 </w:t>
      </w:r>
      <w:r w:rsidRPr="003A340E">
        <w:rPr>
          <w:rFonts w:ascii="宋体" w:eastAsia="宋体" w:hAnsi="宋体"/>
          <w:color w:val="000000" w:themeColor="text1"/>
          <w:sz w:val="24"/>
          <w:szCs w:val="28"/>
        </w:rPr>
        <w:t>—</w:t>
      </w:r>
      <w:r w:rsidRPr="003A340E">
        <w:rPr>
          <w:rFonts w:ascii="宋体" w:eastAsia="宋体" w:hAnsi="宋体" w:hint="eastAsia"/>
          <w:color w:val="000000" w:themeColor="text1"/>
          <w:sz w:val="24"/>
          <w:szCs w:val="28"/>
        </w:rPr>
        <w:t>&gt; 单糖（禽类无乳糖酶</w:t>
      </w:r>
      <w:r w:rsidR="003E1F1A" w:rsidRPr="003A340E">
        <w:rPr>
          <w:rFonts w:ascii="宋体" w:eastAsia="宋体" w:hAnsi="宋体" w:hint="eastAsia"/>
          <w:color w:val="000000" w:themeColor="text1"/>
          <w:sz w:val="24"/>
          <w:szCs w:val="28"/>
        </w:rPr>
        <w:t>；幼龄动物乳糖酶活性高，淀粉酶麦芽糖酶活性低（如果幼龄动物饲喂复杂的碳水化合物，容易腹泻，加重断奶应激。）</w:t>
      </w:r>
      <w:r w:rsidRPr="003A340E">
        <w:rPr>
          <w:rFonts w:ascii="宋体" w:eastAsia="宋体" w:hAnsi="宋体" w:hint="eastAsia"/>
          <w:color w:val="000000" w:themeColor="text1"/>
          <w:sz w:val="24"/>
          <w:szCs w:val="28"/>
        </w:rPr>
        <w:t>）</w:t>
      </w:r>
    </w:p>
    <w:p w14:paraId="75DEBF6E" w14:textId="44E05348" w:rsidR="00E366D6" w:rsidRPr="003A340E" w:rsidRDefault="001527F1" w:rsidP="003A340E">
      <w:pPr>
        <w:pStyle w:val="a9"/>
        <w:numPr>
          <w:ilvl w:val="0"/>
          <w:numId w:val="94"/>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w:t>
      </w:r>
    </w:p>
    <w:p w14:paraId="793585FA" w14:textId="77777777" w:rsidR="00CF454D" w:rsidRPr="003A340E" w:rsidRDefault="00CF454D" w:rsidP="003A340E">
      <w:pPr>
        <w:pStyle w:val="a9"/>
        <w:numPr>
          <w:ilvl w:val="0"/>
          <w:numId w:val="9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后肠：不分泌消化酶，微生物消化</w:t>
      </w:r>
    </w:p>
    <w:p w14:paraId="1561C28E" w14:textId="77777777" w:rsidR="00CF454D" w:rsidRPr="003A340E" w:rsidRDefault="00CF454D" w:rsidP="003A340E">
      <w:pPr>
        <w:pStyle w:val="a9"/>
        <w:numPr>
          <w:ilvl w:val="0"/>
          <w:numId w:val="9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未消化的营养性多糖、结构性多糖 </w:t>
      </w:r>
      <w:r w:rsidRPr="003A340E">
        <w:rPr>
          <w:rFonts w:ascii="宋体" w:eastAsia="宋体" w:hAnsi="宋体"/>
          <w:color w:val="000000" w:themeColor="text1"/>
          <w:sz w:val="24"/>
          <w:szCs w:val="28"/>
        </w:rPr>
        <w:t>—</w:t>
      </w:r>
      <w:r w:rsidRPr="003A340E">
        <w:rPr>
          <w:rFonts w:ascii="宋体" w:eastAsia="宋体" w:hAnsi="宋体" w:hint="eastAsia"/>
          <w:color w:val="000000" w:themeColor="text1"/>
          <w:sz w:val="24"/>
          <w:szCs w:val="28"/>
        </w:rPr>
        <w:t>&gt; 挥发性脂肪酸、二氧化碳、甲烷</w:t>
      </w:r>
    </w:p>
    <w:p w14:paraId="24701D0F" w14:textId="4167E166" w:rsidR="00CF454D" w:rsidRPr="003A340E" w:rsidRDefault="00CF454D" w:rsidP="003A340E">
      <w:pPr>
        <w:pStyle w:val="a9"/>
        <w:numPr>
          <w:ilvl w:val="0"/>
          <w:numId w:val="9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猪、</w:t>
      </w:r>
      <w:proofErr w:type="gramStart"/>
      <w:r w:rsidRPr="003A340E">
        <w:rPr>
          <w:rFonts w:ascii="宋体" w:eastAsia="宋体" w:hAnsi="宋体" w:hint="eastAsia"/>
          <w:color w:val="000000" w:themeColor="text1"/>
          <w:sz w:val="24"/>
          <w:szCs w:val="28"/>
        </w:rPr>
        <w:t>禽此部分</w:t>
      </w:r>
      <w:proofErr w:type="gramEnd"/>
      <w:r w:rsidRPr="003A340E">
        <w:rPr>
          <w:rFonts w:ascii="宋体" w:eastAsia="宋体" w:hAnsi="宋体" w:hint="eastAsia"/>
          <w:color w:val="000000" w:themeColor="text1"/>
          <w:sz w:val="24"/>
          <w:szCs w:val="28"/>
        </w:rPr>
        <w:t>占比少；马和兔子因盲肠发达此部分占比大，更</w:t>
      </w:r>
      <w:r w:rsidRPr="003A340E">
        <w:rPr>
          <w:rFonts w:ascii="宋体" w:eastAsia="宋体" w:hAnsi="宋体" w:hint="eastAsia"/>
          <w:color w:val="000000" w:themeColor="text1"/>
          <w:sz w:val="24"/>
          <w:szCs w:val="28"/>
        </w:rPr>
        <w:lastRenderedPageBreak/>
        <w:t>耐粗饲。</w:t>
      </w:r>
    </w:p>
    <w:p w14:paraId="4C556908" w14:textId="16A9DF3B" w:rsidR="00CF454D" w:rsidRPr="003A340E" w:rsidRDefault="00CF454D" w:rsidP="003A340E">
      <w:pPr>
        <w:pStyle w:val="a9"/>
        <w:numPr>
          <w:ilvl w:val="0"/>
          <w:numId w:val="94"/>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单</w:t>
      </w:r>
      <w:proofErr w:type="gramStart"/>
      <w:r w:rsidRPr="003A340E">
        <w:rPr>
          <w:rFonts w:ascii="宋体" w:eastAsia="宋体" w:hAnsi="宋体" w:hint="eastAsia"/>
          <w:color w:val="000000" w:themeColor="text1"/>
          <w:sz w:val="24"/>
          <w:szCs w:val="28"/>
        </w:rPr>
        <w:t>胃动物</w:t>
      </w:r>
      <w:proofErr w:type="gramEnd"/>
      <w:r w:rsidRPr="003A340E">
        <w:rPr>
          <w:rFonts w:ascii="宋体" w:eastAsia="宋体" w:hAnsi="宋体" w:hint="eastAsia"/>
          <w:color w:val="000000" w:themeColor="text1"/>
          <w:sz w:val="24"/>
          <w:szCs w:val="28"/>
        </w:rPr>
        <w:t>碳水化合物消化示意图：</w:t>
      </w:r>
    </w:p>
    <w:p w14:paraId="28AB0413" w14:textId="124A30B3" w:rsidR="00CF454D" w:rsidRPr="003A340E" w:rsidRDefault="002D3F7B" w:rsidP="003A340E">
      <w:pPr>
        <w:pStyle w:val="a9"/>
        <w:snapToGrid w:val="0"/>
        <w:spacing w:line="360" w:lineRule="auto"/>
        <w:ind w:left="1241"/>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drawing>
          <wp:inline distT="0" distB="0" distL="0" distR="0" wp14:anchorId="691C6949" wp14:editId="21353BF7">
            <wp:extent cx="3554233" cy="3114760"/>
            <wp:effectExtent l="0" t="0" r="0" b="0"/>
            <wp:docPr id="13176670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67000" name=""/>
                    <pic:cNvPicPr/>
                  </pic:nvPicPr>
                  <pic:blipFill>
                    <a:blip r:embed="rId17"/>
                    <a:stretch>
                      <a:fillRect/>
                    </a:stretch>
                  </pic:blipFill>
                  <pic:spPr>
                    <a:xfrm>
                      <a:off x="0" y="0"/>
                      <a:ext cx="3615220" cy="3168206"/>
                    </a:xfrm>
                    <a:prstGeom prst="rect">
                      <a:avLst/>
                    </a:prstGeom>
                  </pic:spPr>
                </pic:pic>
              </a:graphicData>
            </a:graphic>
          </wp:inline>
        </w:drawing>
      </w:r>
    </w:p>
    <w:p w14:paraId="668562CD" w14:textId="2F871A09" w:rsidR="00C26058" w:rsidRPr="003A340E" w:rsidRDefault="00C26058" w:rsidP="003A340E">
      <w:pPr>
        <w:pStyle w:val="a9"/>
        <w:numPr>
          <w:ilvl w:val="0"/>
          <w:numId w:val="92"/>
        </w:numPr>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w:t>
      </w:r>
    </w:p>
    <w:p w14:paraId="041399AD" w14:textId="04A7B1F3" w:rsidR="00EA667A" w:rsidRPr="003A340E" w:rsidRDefault="00FD1129" w:rsidP="003A340E">
      <w:pPr>
        <w:pStyle w:val="a9"/>
        <w:numPr>
          <w:ilvl w:val="0"/>
          <w:numId w:val="97"/>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小肠主动运输：载体 + 2个Na</w:t>
      </w:r>
      <w:r w:rsidRPr="003A340E">
        <w:rPr>
          <w:rFonts w:ascii="宋体" w:eastAsia="宋体" w:hAnsi="宋体" w:hint="eastAsia"/>
          <w:color w:val="000000" w:themeColor="text1"/>
          <w:sz w:val="24"/>
          <w:szCs w:val="28"/>
          <w:vertAlign w:val="superscript"/>
        </w:rPr>
        <w:t>+</w:t>
      </w:r>
      <w:r w:rsidRPr="003A340E">
        <w:rPr>
          <w:rFonts w:ascii="宋体" w:eastAsia="宋体" w:hAnsi="宋体" w:hint="eastAsia"/>
          <w:color w:val="000000" w:themeColor="text1"/>
          <w:sz w:val="24"/>
          <w:szCs w:val="28"/>
        </w:rPr>
        <w:t xml:space="preserve"> + 1个单糖 + ATP（吸收入血）</w:t>
      </w:r>
    </w:p>
    <w:p w14:paraId="4A6702A1" w14:textId="3D575EA4" w:rsidR="00FD1129" w:rsidRPr="003A340E" w:rsidRDefault="00FD1129" w:rsidP="003A340E">
      <w:pPr>
        <w:pStyle w:val="a9"/>
        <w:numPr>
          <w:ilvl w:val="0"/>
          <w:numId w:val="97"/>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吸收速度：半乳糖 &gt; 葡萄糖 &gt; 果糖 &gt; 戊糖</w:t>
      </w:r>
    </w:p>
    <w:p w14:paraId="4F390031" w14:textId="33ED9A69" w:rsidR="00FD1129" w:rsidRPr="003A340E" w:rsidRDefault="00FD1129" w:rsidP="003A340E">
      <w:pPr>
        <w:pStyle w:val="a9"/>
        <w:numPr>
          <w:ilvl w:val="0"/>
          <w:numId w:val="97"/>
        </w:numPr>
        <w:snapToGrid w:val="0"/>
        <w:spacing w:line="360" w:lineRule="auto"/>
        <w:ind w:left="1241"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大肠吸收主要是挥发性脂肪酸以被动吸收方式扩散入体内</w:t>
      </w:r>
    </w:p>
    <w:p w14:paraId="7CD7F9F5" w14:textId="306C6E87" w:rsidR="00C26058" w:rsidRPr="003A340E" w:rsidRDefault="00C26058" w:rsidP="003A340E">
      <w:pPr>
        <w:pStyle w:val="a9"/>
        <w:numPr>
          <w:ilvl w:val="0"/>
          <w:numId w:val="92"/>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代谢</w:t>
      </w:r>
    </w:p>
    <w:p w14:paraId="557AB8DB" w14:textId="58D58956" w:rsidR="00F134EE" w:rsidRPr="003A340E" w:rsidRDefault="00F134EE" w:rsidP="003A340E">
      <w:pPr>
        <w:pStyle w:val="a9"/>
        <w:spacing w:line="360" w:lineRule="auto"/>
        <w:ind w:left="800"/>
        <w:rPr>
          <w:rFonts w:ascii="宋体" w:eastAsia="宋体" w:hAnsi="宋体" w:hint="eastAsia"/>
          <w:color w:val="000000" w:themeColor="text1"/>
          <w:sz w:val="24"/>
          <w:szCs w:val="28"/>
        </w:rPr>
      </w:pPr>
      <w:r w:rsidRPr="003A340E">
        <w:rPr>
          <w:rFonts w:ascii="宋体" w:eastAsia="宋体" w:hAnsi="宋体"/>
          <w:noProof/>
          <w:color w:val="000000" w:themeColor="text1"/>
          <w:sz w:val="24"/>
          <w:szCs w:val="28"/>
        </w:rPr>
        <w:drawing>
          <wp:inline distT="0" distB="0" distL="0" distR="0" wp14:anchorId="4C923D70" wp14:editId="2A108BDE">
            <wp:extent cx="3963725" cy="2528748"/>
            <wp:effectExtent l="0" t="0" r="0" b="0"/>
            <wp:docPr id="1442921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21438" name=""/>
                    <pic:cNvPicPr/>
                  </pic:nvPicPr>
                  <pic:blipFill>
                    <a:blip r:embed="rId18"/>
                    <a:stretch>
                      <a:fillRect/>
                    </a:stretch>
                  </pic:blipFill>
                  <pic:spPr>
                    <a:xfrm>
                      <a:off x="0" y="0"/>
                      <a:ext cx="4014507" cy="2561145"/>
                    </a:xfrm>
                    <a:prstGeom prst="rect">
                      <a:avLst/>
                    </a:prstGeom>
                  </pic:spPr>
                </pic:pic>
              </a:graphicData>
            </a:graphic>
          </wp:inline>
        </w:drawing>
      </w:r>
      <w:r w:rsidRPr="003A340E">
        <w:rPr>
          <w:noProof/>
          <w:color w:val="000000" w:themeColor="text1"/>
        </w:rPr>
        <w:lastRenderedPageBreak/>
        <w:drawing>
          <wp:inline distT="0" distB="0" distL="0" distR="0" wp14:anchorId="07FD3E3A" wp14:editId="26950152">
            <wp:extent cx="4742953" cy="2984189"/>
            <wp:effectExtent l="0" t="0" r="0" b="0"/>
            <wp:docPr id="34819" name="Picture 2" descr="https://timgsa.baidu.com/timg?image&amp;quality=80&amp;size=b9999_10000&amp;sec=1513255098143&amp;di=83bf7dede28f3032eb59c970f18e6e0e&amp;imgtype=0&amp;src=http%3A%2F%2Fp.ananas.chaoxing.com%2Fstar3%2Forigin%2Fbf9fea9987e3e963ee21259e3ec32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2" descr="https://timgsa.baidu.com/timg?image&amp;quality=80&amp;size=b9999_10000&amp;sec=1513255098143&amp;di=83bf7dede28f3032eb59c970f18e6e0e&amp;imgtype=0&amp;src=http%3A%2F%2Fp.ananas.chaoxing.com%2Fstar3%2Forigin%2Fbf9fea9987e3e963ee21259e3ec32221.png"/>
                    <pic:cNvPicPr>
                      <a:picLocks noChangeAspect="1"/>
                    </pic:cNvPicPr>
                  </pic:nvPicPr>
                  <pic:blipFill>
                    <a:blip r:embed="rId19"/>
                    <a:stretch>
                      <a:fillRect/>
                    </a:stretch>
                  </pic:blipFill>
                  <pic:spPr>
                    <a:xfrm>
                      <a:off x="0" y="0"/>
                      <a:ext cx="4751044" cy="2989280"/>
                    </a:xfrm>
                    <a:prstGeom prst="rect">
                      <a:avLst/>
                    </a:prstGeom>
                    <a:noFill/>
                    <a:ln w="9525">
                      <a:noFill/>
                    </a:ln>
                  </pic:spPr>
                </pic:pic>
              </a:graphicData>
            </a:graphic>
          </wp:inline>
        </w:drawing>
      </w:r>
    </w:p>
    <w:p w14:paraId="02F3983E" w14:textId="142497B6" w:rsidR="00C26058" w:rsidRPr="003A340E" w:rsidRDefault="00C26058" w:rsidP="003A340E">
      <w:pPr>
        <w:pStyle w:val="a9"/>
        <w:numPr>
          <w:ilvl w:val="0"/>
          <w:numId w:val="92"/>
        </w:numPr>
        <w:snapToGrid w:val="0"/>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利用</w:t>
      </w:r>
    </w:p>
    <w:p w14:paraId="1AE0F785" w14:textId="065CC623" w:rsidR="00AD428A" w:rsidRPr="003A340E" w:rsidRDefault="00AD428A" w:rsidP="003A340E">
      <w:pPr>
        <w:pStyle w:val="a9"/>
        <w:numPr>
          <w:ilvl w:val="0"/>
          <w:numId w:val="98"/>
        </w:numPr>
        <w:snapToGrid w:val="0"/>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利用去向（葡萄糖、ATP、酮酸、乙酰辅酶A……）</w:t>
      </w:r>
    </w:p>
    <w:p w14:paraId="1C00F3A2" w14:textId="2A1AEEAB" w:rsidR="00790C4D" w:rsidRPr="003A340E" w:rsidRDefault="00790C4D" w:rsidP="003A340E">
      <w:pPr>
        <w:pStyle w:val="a9"/>
        <w:numPr>
          <w:ilvl w:val="0"/>
          <w:numId w:val="9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合成糖原储存</w:t>
      </w:r>
      <w:r w:rsidR="00B876ED"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肝脏和肌肉组织</w:t>
      </w:r>
      <w:r w:rsidR="00B876ED" w:rsidRPr="003A340E">
        <w:rPr>
          <w:rFonts w:ascii="宋体" w:eastAsia="宋体" w:hAnsi="宋体" w:hint="eastAsia"/>
          <w:color w:val="000000" w:themeColor="text1"/>
          <w:sz w:val="24"/>
          <w:szCs w:val="28"/>
        </w:rPr>
        <w:t>）</w:t>
      </w:r>
    </w:p>
    <w:p w14:paraId="6B8F4705" w14:textId="0F36E35B" w:rsidR="00790C4D" w:rsidRPr="003A340E" w:rsidRDefault="00790C4D" w:rsidP="003A340E">
      <w:pPr>
        <w:pStyle w:val="a9"/>
        <w:numPr>
          <w:ilvl w:val="0"/>
          <w:numId w:val="9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氧化供能</w:t>
      </w:r>
    </w:p>
    <w:p w14:paraId="72A47B5B" w14:textId="25A65750" w:rsidR="00790C4D" w:rsidRPr="003A340E" w:rsidRDefault="00790C4D" w:rsidP="003A340E">
      <w:pPr>
        <w:pStyle w:val="a9"/>
        <w:numPr>
          <w:ilvl w:val="0"/>
          <w:numId w:val="9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合成乳糖</w:t>
      </w:r>
      <w:r w:rsidR="00B876ED"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动物</w:t>
      </w:r>
      <w:proofErr w:type="gramStart"/>
      <w:r w:rsidRPr="003A340E">
        <w:rPr>
          <w:rFonts w:ascii="宋体" w:eastAsia="宋体" w:hAnsi="宋体" w:hint="eastAsia"/>
          <w:color w:val="000000" w:themeColor="text1"/>
          <w:sz w:val="24"/>
          <w:szCs w:val="28"/>
        </w:rPr>
        <w:t>泌</w:t>
      </w:r>
      <w:proofErr w:type="gramEnd"/>
      <w:r w:rsidRPr="003A340E">
        <w:rPr>
          <w:rFonts w:ascii="宋体" w:eastAsia="宋体" w:hAnsi="宋体" w:hint="eastAsia"/>
          <w:color w:val="000000" w:themeColor="text1"/>
          <w:sz w:val="24"/>
          <w:szCs w:val="28"/>
        </w:rPr>
        <w:t>乳阶段</w:t>
      </w:r>
      <w:r w:rsidR="00B876ED" w:rsidRPr="003A340E">
        <w:rPr>
          <w:rFonts w:ascii="宋体" w:eastAsia="宋体" w:hAnsi="宋体" w:hint="eastAsia"/>
          <w:color w:val="000000" w:themeColor="text1"/>
          <w:sz w:val="24"/>
          <w:szCs w:val="28"/>
        </w:rPr>
        <w:t>）</w:t>
      </w:r>
    </w:p>
    <w:p w14:paraId="2B1D4BAB" w14:textId="650F8C29" w:rsidR="00790C4D" w:rsidRPr="003A340E" w:rsidRDefault="00790C4D" w:rsidP="003A340E">
      <w:pPr>
        <w:pStyle w:val="a9"/>
        <w:numPr>
          <w:ilvl w:val="0"/>
          <w:numId w:val="9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丙酮酸生成乙酰CoA,合成体脂储存</w:t>
      </w:r>
    </w:p>
    <w:p w14:paraId="06C422D3" w14:textId="5E4F7D2F" w:rsidR="00790C4D" w:rsidRPr="003A340E" w:rsidRDefault="00790C4D" w:rsidP="003A340E">
      <w:pPr>
        <w:pStyle w:val="a9"/>
        <w:numPr>
          <w:ilvl w:val="0"/>
          <w:numId w:val="9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TCA过程酮酸生成NEAA</w:t>
      </w:r>
    </w:p>
    <w:p w14:paraId="371275E8" w14:textId="73C637E9" w:rsidR="00AD428A" w:rsidRPr="003A340E" w:rsidRDefault="00AD428A" w:rsidP="003A340E">
      <w:pPr>
        <w:pStyle w:val="a9"/>
        <w:numPr>
          <w:ilvl w:val="0"/>
          <w:numId w:val="98"/>
        </w:numPr>
        <w:snapToGrid w:val="0"/>
        <w:spacing w:line="360" w:lineRule="auto"/>
        <w:ind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血糖</w:t>
      </w:r>
    </w:p>
    <w:p w14:paraId="57BE3D4C" w14:textId="180BB399" w:rsidR="009F0A4C" w:rsidRPr="003A340E" w:rsidRDefault="009F0A4C" w:rsidP="003A340E">
      <w:pPr>
        <w:pStyle w:val="a9"/>
        <w:snapToGrid w:val="0"/>
        <w:spacing w:line="360" w:lineRule="auto"/>
        <w:ind w:left="1240"/>
        <w:rPr>
          <w:rFonts w:ascii="宋体" w:eastAsia="宋体" w:hAnsi="宋体" w:hint="eastAsia"/>
          <w:color w:val="000000" w:themeColor="text1"/>
          <w:sz w:val="24"/>
          <w:szCs w:val="28"/>
        </w:rPr>
      </w:pPr>
      <w:r w:rsidRPr="003A340E">
        <w:rPr>
          <w:noProof/>
          <w:color w:val="000000" w:themeColor="text1"/>
        </w:rPr>
        <w:drawing>
          <wp:inline distT="0" distB="0" distL="0" distR="0" wp14:anchorId="2C4CFEBE" wp14:editId="58942475">
            <wp:extent cx="4365266" cy="2289810"/>
            <wp:effectExtent l="0" t="0" r="0" b="0"/>
            <wp:docPr id="4513395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2617" cy="2298912"/>
                    </a:xfrm>
                    <a:prstGeom prst="rect">
                      <a:avLst/>
                    </a:prstGeom>
                    <a:noFill/>
                    <a:ln>
                      <a:noFill/>
                    </a:ln>
                  </pic:spPr>
                </pic:pic>
              </a:graphicData>
            </a:graphic>
          </wp:inline>
        </w:drawing>
      </w:r>
    </w:p>
    <w:p w14:paraId="31D3C636" w14:textId="7E76F85A" w:rsidR="00523793" w:rsidRPr="003A340E" w:rsidRDefault="0025650C" w:rsidP="003A340E">
      <w:pPr>
        <w:pStyle w:val="a9"/>
        <w:numPr>
          <w:ilvl w:val="0"/>
          <w:numId w:val="10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用淀粉分解酶和蛋白质分解酶的酶解法，将饲料中的有机物质分为结构性碳水化合物（SC，细胞壁物质）和非结构性碳水化合物（NSC，细胞内物质）。</w:t>
      </w:r>
    </w:p>
    <w:p w14:paraId="619C635F" w14:textId="1A605BBD" w:rsidR="0025650C" w:rsidRPr="003A340E" w:rsidRDefault="0025650C" w:rsidP="003A340E">
      <w:pPr>
        <w:pStyle w:val="a9"/>
        <w:numPr>
          <w:ilvl w:val="0"/>
          <w:numId w:val="10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非纤维性碳水化合物（NFC）(%)=100-[NDF(%)+CP(%)+Fat(%)+Ash(%)]。中</w:t>
      </w:r>
      <w:r w:rsidRPr="003A340E">
        <w:rPr>
          <w:rFonts w:ascii="宋体" w:eastAsia="宋体" w:hAnsi="宋体" w:hint="eastAsia"/>
          <w:color w:val="000000" w:themeColor="text1"/>
          <w:sz w:val="24"/>
          <w:szCs w:val="28"/>
        </w:rPr>
        <w:lastRenderedPageBreak/>
        <w:t>性洗涤纤维（NDF）才是区分植物中SC和NSC的最好办法，也是反刍动物可利用纤维的最佳表示。</w:t>
      </w:r>
    </w:p>
    <w:p w14:paraId="0A036D9D" w14:textId="085A32F6" w:rsidR="00AC2654" w:rsidRPr="003A340E" w:rsidRDefault="00AC2654" w:rsidP="003A340E">
      <w:pPr>
        <w:pStyle w:val="a9"/>
        <w:numPr>
          <w:ilvl w:val="0"/>
          <w:numId w:val="100"/>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瘤胃碳水化合物发酵的利弊：</w:t>
      </w:r>
    </w:p>
    <w:p w14:paraId="6C7BB71A" w14:textId="4DD6831B" w:rsidR="0031524C" w:rsidRPr="003A340E" w:rsidRDefault="0031524C" w:rsidP="003A340E">
      <w:pPr>
        <w:pStyle w:val="a9"/>
        <w:snapToGrid w:val="0"/>
        <w:spacing w:line="360" w:lineRule="auto"/>
        <w:ind w:left="36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（1）利：</w:t>
      </w:r>
    </w:p>
    <w:p w14:paraId="7D064353" w14:textId="3FF43358" w:rsidR="0031524C" w:rsidRPr="003A340E" w:rsidRDefault="0031524C" w:rsidP="003A340E">
      <w:pPr>
        <w:pStyle w:val="a9"/>
        <w:numPr>
          <w:ilvl w:val="0"/>
          <w:numId w:val="11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能量供应</w:t>
      </w:r>
      <w:r w:rsidR="00801DE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瘤胃微生物发酵碳水化合物（如淀粉、纤维素等）可产生挥发性脂肪酸（VFA），这些物质被瘤胃壁吸收后可为反刍动物提供主要能量来源</w:t>
      </w:r>
      <w:r w:rsidR="00801DE9" w:rsidRPr="003A340E">
        <w:rPr>
          <w:rFonts w:ascii="宋体" w:eastAsia="宋体" w:hAnsi="宋体" w:hint="eastAsia"/>
          <w:color w:val="000000" w:themeColor="text1"/>
          <w:sz w:val="24"/>
          <w:szCs w:val="28"/>
        </w:rPr>
        <w:t>。</w:t>
      </w:r>
    </w:p>
    <w:p w14:paraId="63406764" w14:textId="60E857F7" w:rsidR="0031524C" w:rsidRPr="003A340E" w:rsidRDefault="0031524C" w:rsidP="003A340E">
      <w:pPr>
        <w:pStyle w:val="a9"/>
        <w:numPr>
          <w:ilvl w:val="0"/>
          <w:numId w:val="11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提高能量利用效率</w:t>
      </w:r>
      <w:r w:rsidR="00801DE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当淀粉的小肠消化率较低时，增加瘤胃</w:t>
      </w:r>
      <w:proofErr w:type="gramStart"/>
      <w:r w:rsidRPr="003A340E">
        <w:rPr>
          <w:rFonts w:ascii="宋体" w:eastAsia="宋体" w:hAnsi="宋体" w:hint="eastAsia"/>
          <w:color w:val="000000" w:themeColor="text1"/>
          <w:sz w:val="24"/>
          <w:szCs w:val="28"/>
        </w:rPr>
        <w:t>降解率</w:t>
      </w:r>
      <w:proofErr w:type="gramEnd"/>
      <w:r w:rsidRPr="003A340E">
        <w:rPr>
          <w:rFonts w:ascii="宋体" w:eastAsia="宋体" w:hAnsi="宋体" w:hint="eastAsia"/>
          <w:color w:val="000000" w:themeColor="text1"/>
          <w:sz w:val="24"/>
          <w:szCs w:val="28"/>
        </w:rPr>
        <w:t>有助于提升全消化道的能量效率。</w:t>
      </w:r>
    </w:p>
    <w:p w14:paraId="38CB40F1" w14:textId="400719EE" w:rsidR="0031524C" w:rsidRPr="003A340E" w:rsidRDefault="00801DE9" w:rsidP="003A340E">
      <w:pPr>
        <w:pStyle w:val="a9"/>
        <w:snapToGrid w:val="0"/>
        <w:spacing w:line="360" w:lineRule="auto"/>
        <w:ind w:left="36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（2）</w:t>
      </w:r>
      <w:r w:rsidR="0031524C" w:rsidRPr="003A340E">
        <w:rPr>
          <w:rFonts w:ascii="宋体" w:eastAsia="宋体" w:hAnsi="宋体" w:hint="eastAsia"/>
          <w:color w:val="000000" w:themeColor="text1"/>
          <w:sz w:val="24"/>
          <w:szCs w:val="28"/>
        </w:rPr>
        <w:t>弊：</w:t>
      </w:r>
    </w:p>
    <w:p w14:paraId="3B3D81B3" w14:textId="16629FB9" w:rsidR="00801DE9" w:rsidRPr="003A340E" w:rsidRDefault="0031524C" w:rsidP="003A340E">
      <w:pPr>
        <w:pStyle w:val="a9"/>
        <w:numPr>
          <w:ilvl w:val="0"/>
          <w:numId w:val="11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亚急性瘤胃酸中毒（SARA）风险</w:t>
      </w:r>
      <w:r w:rsidR="00801DE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过量快速发酵的碳水化合物可能导致瘤胃pH下降，引发SARA，表现为瘤胃上皮炎症反应和代谢紊乱（如乳酸堆积）</w:t>
      </w:r>
      <w:r w:rsidR="00801DE9" w:rsidRPr="003A340E">
        <w:rPr>
          <w:rFonts w:ascii="宋体" w:eastAsia="宋体" w:hAnsi="宋体" w:hint="eastAsia"/>
          <w:color w:val="000000" w:themeColor="text1"/>
          <w:sz w:val="24"/>
          <w:szCs w:val="28"/>
        </w:rPr>
        <w:t>。</w:t>
      </w:r>
    </w:p>
    <w:p w14:paraId="501F3A10" w14:textId="77777777" w:rsidR="00801DE9" w:rsidRPr="003A340E" w:rsidRDefault="0031524C" w:rsidP="003A340E">
      <w:pPr>
        <w:pStyle w:val="a9"/>
        <w:numPr>
          <w:ilvl w:val="0"/>
          <w:numId w:val="11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能量损失与气体排放</w:t>
      </w:r>
      <w:r w:rsidR="00801DE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发酵过程中会产生甲烷</w:t>
      </w:r>
      <w:r w:rsidRPr="003A340E">
        <w:rPr>
          <w:rFonts w:ascii="宋体" w:eastAsia="宋体" w:hAnsi="宋体"/>
          <w:color w:val="000000" w:themeColor="text1"/>
          <w:sz w:val="24"/>
          <w:szCs w:val="28"/>
        </w:rPr>
        <w:t>和二氧化碳，导致能量浪费</w:t>
      </w:r>
      <w:r w:rsidRPr="003A340E">
        <w:rPr>
          <w:rFonts w:ascii="宋体" w:eastAsia="宋体" w:hAnsi="宋体" w:hint="eastAsia"/>
          <w:color w:val="000000" w:themeColor="text1"/>
          <w:sz w:val="24"/>
          <w:szCs w:val="28"/>
        </w:rPr>
        <w:t>。</w:t>
      </w:r>
    </w:p>
    <w:p w14:paraId="166BA2D4" w14:textId="4F6DD426" w:rsidR="0031524C" w:rsidRPr="003A340E" w:rsidRDefault="0031524C" w:rsidP="003A340E">
      <w:pPr>
        <w:pStyle w:val="a9"/>
        <w:numPr>
          <w:ilvl w:val="0"/>
          <w:numId w:val="11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结构性多糖的消化限制</w:t>
      </w:r>
      <w:r w:rsidR="00801DE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粗纤维等结构性多糖无法被动物自身酶分解，仅依赖微生物发酵利用，但其能量转化效率较低，且可能因木质素含量高而抑制采食量</w:t>
      </w:r>
      <w:r w:rsidR="00801DE9" w:rsidRPr="003A340E">
        <w:rPr>
          <w:rFonts w:ascii="宋体" w:eastAsia="宋体" w:hAnsi="宋体" w:hint="eastAsia"/>
          <w:color w:val="000000" w:themeColor="text1"/>
          <w:sz w:val="24"/>
          <w:szCs w:val="28"/>
        </w:rPr>
        <w:t>。</w:t>
      </w:r>
    </w:p>
    <w:p w14:paraId="6492F5EB" w14:textId="55A730AE" w:rsidR="0025650C" w:rsidRPr="003A340E" w:rsidRDefault="0025650C" w:rsidP="003A340E">
      <w:pPr>
        <w:pStyle w:val="a9"/>
        <w:numPr>
          <w:ilvl w:val="0"/>
          <w:numId w:val="10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反刍动物碳水化合物营养：</w:t>
      </w:r>
    </w:p>
    <w:p w14:paraId="49248F6D" w14:textId="6CF5F132" w:rsidR="0025650C" w:rsidRPr="003A340E" w:rsidRDefault="00E25ACA" w:rsidP="003A340E">
      <w:pPr>
        <w:pStyle w:val="a9"/>
        <w:numPr>
          <w:ilvl w:val="0"/>
          <w:numId w:val="10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w:t>
      </w:r>
    </w:p>
    <w:p w14:paraId="41E41C7D" w14:textId="3E6D55E9" w:rsidR="007763DC" w:rsidRPr="003A340E" w:rsidRDefault="007763DC" w:rsidP="003A340E">
      <w:pPr>
        <w:pStyle w:val="a9"/>
        <w:numPr>
          <w:ilvl w:val="0"/>
          <w:numId w:val="10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瘤胃</w:t>
      </w:r>
    </w:p>
    <w:p w14:paraId="3A8907F1" w14:textId="376F0512" w:rsidR="007763DC" w:rsidRPr="003A340E" w:rsidRDefault="007763DC" w:rsidP="003A340E">
      <w:pPr>
        <w:pStyle w:val="a9"/>
        <w:numPr>
          <w:ilvl w:val="0"/>
          <w:numId w:val="103"/>
        </w:numPr>
        <w:snapToGrid w:val="0"/>
        <w:spacing w:line="360" w:lineRule="auto"/>
        <w:rPr>
          <w:rFonts w:ascii="宋体" w:eastAsia="宋体" w:hAnsi="宋体" w:hint="eastAsia"/>
          <w:color w:val="000000" w:themeColor="text1"/>
          <w:sz w:val="24"/>
          <w:szCs w:val="28"/>
        </w:rPr>
      </w:pPr>
      <w:bookmarkStart w:id="0" w:name="OLE_LINK1"/>
      <w:r w:rsidRPr="003A340E">
        <w:rPr>
          <w:rFonts w:ascii="宋体" w:eastAsia="宋体" w:hAnsi="宋体" w:hint="eastAsia"/>
          <w:color w:val="000000" w:themeColor="text1"/>
          <w:sz w:val="24"/>
          <w:szCs w:val="28"/>
        </w:rPr>
        <w:t>碳水化合物在瘤胃内的变成丙酮酸</w:t>
      </w:r>
    </w:p>
    <w:bookmarkEnd w:id="0"/>
    <w:p w14:paraId="72DBACA5" w14:textId="6A4FD71F" w:rsidR="007763DC" w:rsidRPr="003A340E" w:rsidRDefault="007763DC" w:rsidP="003A340E">
      <w:pPr>
        <w:pStyle w:val="a9"/>
        <w:numPr>
          <w:ilvl w:val="0"/>
          <w:numId w:val="10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丙酮酸在瘤胃内变成挥发性脂肪酸（VFA）</w:t>
      </w:r>
    </w:p>
    <w:p w14:paraId="5E8AF3C7" w14:textId="6870395E" w:rsidR="007763DC" w:rsidRPr="003A340E" w:rsidRDefault="007763DC" w:rsidP="003A340E">
      <w:pPr>
        <w:pStyle w:val="a9"/>
        <w:numPr>
          <w:ilvl w:val="0"/>
          <w:numId w:val="10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碳水化合物的主要终产物为乙酸、丙酸、丁酸，还有二氧化碳和甲烷</w:t>
      </w:r>
    </w:p>
    <w:p w14:paraId="582B071A" w14:textId="00BBA391" w:rsidR="007763DC" w:rsidRPr="003A340E" w:rsidRDefault="007763DC" w:rsidP="003A340E">
      <w:pPr>
        <w:pStyle w:val="a9"/>
        <w:numPr>
          <w:ilvl w:val="0"/>
          <w:numId w:val="10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w:t>
      </w:r>
    </w:p>
    <w:p w14:paraId="1680CDE7" w14:textId="08780B7C" w:rsidR="007763DC" w:rsidRPr="003A340E" w:rsidRDefault="007763DC" w:rsidP="003A340E">
      <w:pPr>
        <w:pStyle w:val="a9"/>
        <w:numPr>
          <w:ilvl w:val="0"/>
          <w:numId w:val="10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过瘤胃的淀粉和可溶性(CH</w:t>
      </w:r>
      <w:r w:rsidRPr="003A340E">
        <w:rPr>
          <w:rFonts w:ascii="宋体" w:eastAsia="宋体" w:hAnsi="宋体" w:hint="eastAsia"/>
          <w:color w:val="000000" w:themeColor="text1"/>
          <w:sz w:val="24"/>
          <w:szCs w:val="28"/>
          <w:vertAlign w:val="subscript"/>
        </w:rPr>
        <w:t>2</w:t>
      </w:r>
      <w:r w:rsidRPr="003A340E">
        <w:rPr>
          <w:rFonts w:ascii="宋体" w:eastAsia="宋体" w:hAnsi="宋体" w:hint="eastAsia"/>
          <w:color w:val="000000" w:themeColor="text1"/>
          <w:sz w:val="24"/>
          <w:szCs w:val="28"/>
        </w:rPr>
        <w:t>O)</w:t>
      </w:r>
      <w:r w:rsidRPr="003A340E">
        <w:rPr>
          <w:rFonts w:ascii="宋体" w:eastAsia="宋体" w:hAnsi="宋体" w:hint="eastAsia"/>
          <w:color w:val="000000" w:themeColor="text1"/>
          <w:sz w:val="24"/>
          <w:szCs w:val="28"/>
          <w:vertAlign w:val="subscript"/>
        </w:rPr>
        <w:t>n</w:t>
      </w:r>
      <w:r w:rsidRPr="003A340E">
        <w:rPr>
          <w:rFonts w:ascii="宋体" w:eastAsia="宋体" w:hAnsi="宋体" w:hint="eastAsia"/>
          <w:color w:val="000000" w:themeColor="text1"/>
          <w:sz w:val="24"/>
          <w:szCs w:val="28"/>
        </w:rPr>
        <w:t xml:space="preserve"> </w:t>
      </w:r>
      <w:r w:rsidRPr="003A340E">
        <w:rPr>
          <w:rFonts w:ascii="宋体" w:eastAsia="宋体" w:hAnsi="宋体"/>
          <w:color w:val="000000" w:themeColor="text1"/>
          <w:sz w:val="24"/>
          <w:szCs w:val="28"/>
        </w:rPr>
        <w:t>—</w:t>
      </w:r>
      <w:r w:rsidRPr="003A340E">
        <w:rPr>
          <w:rFonts w:ascii="宋体" w:eastAsia="宋体" w:hAnsi="宋体" w:hint="eastAsia"/>
          <w:color w:val="000000" w:themeColor="text1"/>
          <w:sz w:val="24"/>
          <w:szCs w:val="28"/>
        </w:rPr>
        <w:t>&gt;</w:t>
      </w:r>
      <w:r w:rsidR="008F650B" w:rsidRPr="003A340E">
        <w:rPr>
          <w:rFonts w:ascii="宋体" w:eastAsia="宋体" w:hAnsi="宋体" w:hint="eastAsia"/>
          <w:color w:val="000000" w:themeColor="text1"/>
          <w:sz w:val="24"/>
          <w:szCs w:val="28"/>
        </w:rPr>
        <w:t xml:space="preserve"> 葡萄糖等单糖</w:t>
      </w:r>
    </w:p>
    <w:p w14:paraId="17931A13" w14:textId="32C31AF2" w:rsidR="008F650B" w:rsidRPr="003A340E" w:rsidRDefault="008F650B" w:rsidP="003A340E">
      <w:pPr>
        <w:pStyle w:val="a9"/>
        <w:numPr>
          <w:ilvl w:val="0"/>
          <w:numId w:val="10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仍未被消化的碳水化合物 </w:t>
      </w:r>
      <w:r w:rsidRPr="003A340E">
        <w:rPr>
          <w:rFonts w:ascii="宋体" w:eastAsia="宋体" w:hAnsi="宋体"/>
          <w:color w:val="000000" w:themeColor="text1"/>
          <w:sz w:val="24"/>
          <w:szCs w:val="28"/>
        </w:rPr>
        <w:t>—</w:t>
      </w:r>
      <w:r w:rsidRPr="003A340E">
        <w:rPr>
          <w:rFonts w:ascii="宋体" w:eastAsia="宋体" w:hAnsi="宋体" w:hint="eastAsia"/>
          <w:color w:val="000000" w:themeColor="text1"/>
          <w:sz w:val="24"/>
          <w:szCs w:val="28"/>
        </w:rPr>
        <w:t>&gt; 大肠发酵VFA</w:t>
      </w:r>
    </w:p>
    <w:p w14:paraId="47D25A87" w14:textId="3CB04716" w:rsidR="007763DC" w:rsidRPr="003A340E" w:rsidRDefault="007763DC" w:rsidP="003A340E">
      <w:pPr>
        <w:pStyle w:val="a9"/>
        <w:numPr>
          <w:ilvl w:val="0"/>
          <w:numId w:val="10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总结</w:t>
      </w:r>
    </w:p>
    <w:p w14:paraId="6F6C33F8" w14:textId="192FFE79" w:rsidR="008F650B" w:rsidRPr="003A340E" w:rsidRDefault="008F650B" w:rsidP="003A340E">
      <w:pPr>
        <w:pStyle w:val="a9"/>
        <w:numPr>
          <w:ilvl w:val="0"/>
          <w:numId w:val="10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幼龄反刍与单胃相同。</w:t>
      </w:r>
    </w:p>
    <w:p w14:paraId="25129F2A" w14:textId="01727568" w:rsidR="008F650B" w:rsidRPr="003A340E" w:rsidRDefault="008F650B" w:rsidP="003A340E">
      <w:pPr>
        <w:pStyle w:val="a9"/>
        <w:numPr>
          <w:ilvl w:val="0"/>
          <w:numId w:val="10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反刍动物以形成VFA为主，葡萄糖为辅。</w:t>
      </w:r>
    </w:p>
    <w:p w14:paraId="0E861542" w14:textId="524E195E" w:rsidR="008F650B" w:rsidRPr="003A340E" w:rsidRDefault="008F650B" w:rsidP="003A340E">
      <w:pPr>
        <w:pStyle w:val="a9"/>
        <w:numPr>
          <w:ilvl w:val="0"/>
          <w:numId w:val="10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反刍动物以瘤胃为主，小肠、结肠盲肠为辅。瘤胃消化碳水化合物70-90％，占总采食量的50-55%。</w:t>
      </w:r>
    </w:p>
    <w:p w14:paraId="66AD5BEB" w14:textId="14BF44B4" w:rsidR="00E25ACA" w:rsidRPr="003A340E" w:rsidRDefault="00E25ACA" w:rsidP="003A340E">
      <w:pPr>
        <w:pStyle w:val="a9"/>
        <w:numPr>
          <w:ilvl w:val="0"/>
          <w:numId w:val="10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w:t>
      </w:r>
    </w:p>
    <w:p w14:paraId="25B87DF9" w14:textId="0409D319" w:rsidR="00EE06C2" w:rsidRPr="003A340E" w:rsidRDefault="0075059F" w:rsidP="003A340E">
      <w:pPr>
        <w:pStyle w:val="a9"/>
        <w:numPr>
          <w:ilvl w:val="0"/>
          <w:numId w:val="10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被动吸收：</w:t>
      </w:r>
      <w:r w:rsidR="0085693E" w:rsidRPr="003A340E">
        <w:rPr>
          <w:rFonts w:ascii="宋体" w:eastAsia="宋体" w:hAnsi="宋体" w:hint="eastAsia"/>
          <w:color w:val="000000" w:themeColor="text1"/>
          <w:sz w:val="24"/>
          <w:szCs w:val="28"/>
        </w:rPr>
        <w:t>未解离状态下，</w:t>
      </w:r>
      <w:r w:rsidR="002D29B1" w:rsidRPr="003A340E">
        <w:rPr>
          <w:rFonts w:ascii="宋体" w:eastAsia="宋体" w:hAnsi="宋体" w:hint="eastAsia"/>
          <w:color w:val="000000" w:themeColor="text1"/>
          <w:sz w:val="24"/>
          <w:szCs w:val="28"/>
        </w:rPr>
        <w:t>C原子越多，吸收速率越快</w:t>
      </w:r>
    </w:p>
    <w:p w14:paraId="310DC32A" w14:textId="5F674635" w:rsidR="002D29B1" w:rsidRPr="003A340E" w:rsidRDefault="002D29B1" w:rsidP="003A340E">
      <w:pPr>
        <w:pStyle w:val="a9"/>
        <w:numPr>
          <w:ilvl w:val="0"/>
          <w:numId w:val="10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依赖载体：解离的酸根离子，</w:t>
      </w:r>
      <w:r w:rsidR="0085693E" w:rsidRPr="003A340E">
        <w:rPr>
          <w:rFonts w:ascii="宋体" w:eastAsia="宋体" w:hAnsi="宋体" w:hint="eastAsia"/>
          <w:color w:val="000000" w:themeColor="text1"/>
          <w:sz w:val="24"/>
          <w:szCs w:val="28"/>
        </w:rPr>
        <w:t>受</w:t>
      </w:r>
      <w:r w:rsidRPr="003A340E">
        <w:rPr>
          <w:rFonts w:ascii="宋体" w:eastAsia="宋体" w:hAnsi="宋体" w:hint="eastAsia"/>
          <w:color w:val="000000" w:themeColor="text1"/>
          <w:sz w:val="24"/>
          <w:szCs w:val="28"/>
        </w:rPr>
        <w:t>pH</w:t>
      </w:r>
      <w:r w:rsidR="0085693E" w:rsidRPr="003A340E">
        <w:rPr>
          <w:rFonts w:ascii="宋体" w:eastAsia="宋体" w:hAnsi="宋体" w:hint="eastAsia"/>
          <w:color w:val="000000" w:themeColor="text1"/>
          <w:sz w:val="24"/>
          <w:szCs w:val="28"/>
        </w:rPr>
        <w:t>影响</w:t>
      </w:r>
    </w:p>
    <w:p w14:paraId="0B9C12F4" w14:textId="205D3575" w:rsidR="002D29B1" w:rsidRPr="003A340E" w:rsidRDefault="002D29B1" w:rsidP="003A340E">
      <w:pPr>
        <w:pStyle w:val="a9"/>
        <w:numPr>
          <w:ilvl w:val="0"/>
          <w:numId w:val="10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吸收速度</w:t>
      </w:r>
      <w:r w:rsidR="008C59DF" w:rsidRPr="003A340E">
        <w:rPr>
          <w:rFonts w:ascii="宋体" w:eastAsia="宋体" w:hAnsi="宋体" w:hint="eastAsia"/>
          <w:color w:val="000000" w:themeColor="text1"/>
          <w:sz w:val="24"/>
          <w:szCs w:val="28"/>
        </w:rPr>
        <w:t>：丁酸 &gt; 丙酸 &gt; 乙酸</w:t>
      </w:r>
    </w:p>
    <w:p w14:paraId="276FD192" w14:textId="4F9BDCBC" w:rsidR="00E2783D" w:rsidRPr="003A340E" w:rsidRDefault="00E2783D" w:rsidP="003A340E">
      <w:pPr>
        <w:pStyle w:val="a9"/>
        <w:numPr>
          <w:ilvl w:val="0"/>
          <w:numId w:val="10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VFA的吸收情况：75瘤网胃、20%</w:t>
      </w:r>
      <w:proofErr w:type="gramStart"/>
      <w:r w:rsidRPr="003A340E">
        <w:rPr>
          <w:rFonts w:ascii="宋体" w:eastAsia="宋体" w:hAnsi="宋体" w:hint="eastAsia"/>
          <w:color w:val="000000" w:themeColor="text1"/>
          <w:sz w:val="24"/>
          <w:szCs w:val="28"/>
        </w:rPr>
        <w:t>真胃和</w:t>
      </w:r>
      <w:proofErr w:type="gramEnd"/>
      <w:r w:rsidRPr="003A340E">
        <w:rPr>
          <w:rFonts w:ascii="宋体" w:eastAsia="宋体" w:hAnsi="宋体" w:hint="eastAsia"/>
          <w:color w:val="000000" w:themeColor="text1"/>
          <w:sz w:val="24"/>
          <w:szCs w:val="28"/>
        </w:rPr>
        <w:t>瓣胃、5%小肠</w:t>
      </w:r>
    </w:p>
    <w:p w14:paraId="1A9F125F" w14:textId="43692543" w:rsidR="00E25ACA" w:rsidRPr="003A340E" w:rsidRDefault="00E25ACA" w:rsidP="003A340E">
      <w:pPr>
        <w:pStyle w:val="a9"/>
        <w:numPr>
          <w:ilvl w:val="0"/>
          <w:numId w:val="10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代谢利用</w:t>
      </w:r>
      <w:r w:rsidR="00A84B16" w:rsidRPr="003A340E">
        <w:rPr>
          <w:rFonts w:ascii="宋体" w:eastAsia="宋体" w:hAnsi="宋体" w:hint="eastAsia"/>
          <w:color w:val="000000" w:themeColor="text1"/>
          <w:sz w:val="24"/>
          <w:szCs w:val="28"/>
        </w:rPr>
        <w:t>：</w:t>
      </w:r>
    </w:p>
    <w:p w14:paraId="00F63911" w14:textId="564EA93F" w:rsidR="00A84B16" w:rsidRPr="003A340E" w:rsidRDefault="00A84B16" w:rsidP="003A340E">
      <w:pPr>
        <w:pStyle w:val="a9"/>
        <w:numPr>
          <w:ilvl w:val="0"/>
          <w:numId w:val="11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丁酸和一些丙酸在上皮细胞中转化为β-羟丁酸和乳酸，上皮细胞对丁酸代谢十分活跃。</w:t>
      </w:r>
    </w:p>
    <w:p w14:paraId="2E8BC6D4" w14:textId="7C75E59D" w:rsidR="00A84B16" w:rsidRPr="003A340E" w:rsidRDefault="00A84B16" w:rsidP="003A340E">
      <w:pPr>
        <w:pStyle w:val="a9"/>
        <w:numPr>
          <w:ilvl w:val="0"/>
          <w:numId w:val="11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合成代谢：乙酸、丁酸 -&gt; 体脂、乳脂；丙酸 -&gt; 葡萄糖，占体内葡萄糖代谢的80%以上。</w:t>
      </w:r>
    </w:p>
    <w:p w14:paraId="508F3361" w14:textId="582C12C6" w:rsidR="00A84B16" w:rsidRPr="003A340E" w:rsidRDefault="00A84B16" w:rsidP="003A340E">
      <w:pPr>
        <w:pStyle w:val="a9"/>
        <w:numPr>
          <w:ilvl w:val="0"/>
          <w:numId w:val="11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氧化供能：奶牛组织中可将1/2的乙酸、1/4的丙酸、2/3的丁酸氧化，其中乙酸提供的能量占总需要量的70%。</w:t>
      </w:r>
    </w:p>
    <w:p w14:paraId="11F4D205" w14:textId="5F6D872A" w:rsidR="003A74EB" w:rsidRPr="003A340E" w:rsidRDefault="003A74EB" w:rsidP="003A340E">
      <w:pPr>
        <w:pStyle w:val="a9"/>
        <w:numPr>
          <w:ilvl w:val="0"/>
          <w:numId w:val="11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碳水化合物的吸收利用率：</w:t>
      </w:r>
    </w:p>
    <w:p w14:paraId="16F78548" w14:textId="77777777" w:rsidR="003A74EB" w:rsidRPr="003A340E" w:rsidRDefault="003A74EB" w:rsidP="003A340E">
      <w:pPr>
        <w:pStyle w:val="a9"/>
        <w:numPr>
          <w:ilvl w:val="0"/>
          <w:numId w:val="11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小肠中淀粉以葡萄糖形式吸收：利用率高达 97%，但仅 10% 的葡萄糖来源于此途径。</w:t>
      </w:r>
    </w:p>
    <w:p w14:paraId="016FD415" w14:textId="77777777" w:rsidR="003A74EB" w:rsidRPr="003A340E" w:rsidRDefault="003A74EB" w:rsidP="003A340E">
      <w:pPr>
        <w:pStyle w:val="a9"/>
        <w:numPr>
          <w:ilvl w:val="0"/>
          <w:numId w:val="11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瘤胃发酵和肝脏糖异生：利用率为 80% ，是反刍动物体内 90% 葡萄糖的来源。</w:t>
      </w:r>
    </w:p>
    <w:p w14:paraId="2BC8C443" w14:textId="2880C3D7" w:rsidR="00E25ACA" w:rsidRPr="003A340E" w:rsidRDefault="003A74EB" w:rsidP="003A340E">
      <w:pPr>
        <w:pStyle w:val="a9"/>
        <w:numPr>
          <w:ilvl w:val="0"/>
          <w:numId w:val="11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大肠消化：利用率在 40% - 45%。</w:t>
      </w:r>
    </w:p>
    <w:p w14:paraId="31D81093" w14:textId="52FF052D" w:rsidR="009B4D06" w:rsidRPr="003A340E" w:rsidRDefault="009B4D06" w:rsidP="003A340E">
      <w:pPr>
        <w:pStyle w:val="a9"/>
        <w:numPr>
          <w:ilvl w:val="0"/>
          <w:numId w:val="100"/>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葡萄糖的生理功能：</w:t>
      </w:r>
    </w:p>
    <w:p w14:paraId="7F606FBD" w14:textId="77777777" w:rsidR="00556643" w:rsidRPr="003A340E" w:rsidRDefault="00556643" w:rsidP="003A340E">
      <w:pPr>
        <w:pStyle w:val="a9"/>
        <w:numPr>
          <w:ilvl w:val="0"/>
          <w:numId w:val="11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是神经组织和血细胞的主要能源。</w:t>
      </w:r>
    </w:p>
    <w:p w14:paraId="31AB9694" w14:textId="77777777" w:rsidR="00556643" w:rsidRPr="003A340E" w:rsidRDefault="00556643" w:rsidP="003A340E">
      <w:pPr>
        <w:pStyle w:val="a9"/>
        <w:numPr>
          <w:ilvl w:val="0"/>
          <w:numId w:val="116"/>
        </w:numPr>
        <w:snapToGrid w:val="0"/>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肌</w:t>
      </w:r>
      <w:proofErr w:type="gramEnd"/>
      <w:r w:rsidRPr="003A340E">
        <w:rPr>
          <w:rFonts w:ascii="宋体" w:eastAsia="宋体" w:hAnsi="宋体" w:hint="eastAsia"/>
          <w:color w:val="000000" w:themeColor="text1"/>
          <w:sz w:val="24"/>
          <w:szCs w:val="28"/>
        </w:rPr>
        <w:t>糖原和肝糖原合成的前体。</w:t>
      </w:r>
    </w:p>
    <w:p w14:paraId="1EBC7B6B" w14:textId="77777777" w:rsidR="00556643" w:rsidRPr="003A340E" w:rsidRDefault="00556643" w:rsidP="003A340E">
      <w:pPr>
        <w:pStyle w:val="a9"/>
        <w:numPr>
          <w:ilvl w:val="0"/>
          <w:numId w:val="11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w:t>
      </w:r>
      <w:proofErr w:type="gramStart"/>
      <w:r w:rsidRPr="003A340E">
        <w:rPr>
          <w:rFonts w:ascii="宋体" w:eastAsia="宋体" w:hAnsi="宋体" w:hint="eastAsia"/>
          <w:color w:val="000000" w:themeColor="text1"/>
          <w:sz w:val="24"/>
          <w:szCs w:val="28"/>
        </w:rPr>
        <w:t>泌</w:t>
      </w:r>
      <w:proofErr w:type="gramEnd"/>
      <w:r w:rsidRPr="003A340E">
        <w:rPr>
          <w:rFonts w:ascii="宋体" w:eastAsia="宋体" w:hAnsi="宋体" w:hint="eastAsia"/>
          <w:color w:val="000000" w:themeColor="text1"/>
          <w:sz w:val="24"/>
          <w:szCs w:val="28"/>
        </w:rPr>
        <w:t>乳期、妊娠期需要葡萄糖的量高，葡萄糖作为乳糖和甘油的前体物。</w:t>
      </w:r>
    </w:p>
    <w:p w14:paraId="04DF316D" w14:textId="250994ED" w:rsidR="009B4D06" w:rsidRPr="003A340E" w:rsidRDefault="00556643" w:rsidP="003A340E">
      <w:pPr>
        <w:pStyle w:val="a9"/>
        <w:numPr>
          <w:ilvl w:val="0"/>
          <w:numId w:val="11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是合成 NADPH 所必需的原料。</w:t>
      </w:r>
    </w:p>
    <w:p w14:paraId="0E72AA32" w14:textId="268E0810" w:rsidR="00FF64EB" w:rsidRPr="003A340E" w:rsidRDefault="00FF64EB" w:rsidP="003A340E">
      <w:pPr>
        <w:pStyle w:val="a9"/>
        <w:numPr>
          <w:ilvl w:val="0"/>
          <w:numId w:val="100"/>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瘤胃发酵</w:t>
      </w:r>
      <w:r w:rsidR="00CF0FF4" w:rsidRPr="003A340E">
        <w:rPr>
          <w:rFonts w:ascii="宋体" w:eastAsia="宋体" w:hAnsi="宋体" w:hint="eastAsia"/>
          <w:b/>
          <w:bCs/>
          <w:color w:val="000000" w:themeColor="text1"/>
          <w:sz w:val="24"/>
          <w:szCs w:val="28"/>
        </w:rPr>
        <w:t>产物</w:t>
      </w:r>
      <w:r w:rsidRPr="003A340E">
        <w:rPr>
          <w:rFonts w:ascii="宋体" w:eastAsia="宋体" w:hAnsi="宋体" w:hint="eastAsia"/>
          <w:b/>
          <w:bCs/>
          <w:color w:val="000000" w:themeColor="text1"/>
          <w:sz w:val="24"/>
          <w:szCs w:val="28"/>
        </w:rPr>
        <w:t>类型：</w:t>
      </w:r>
    </w:p>
    <w:p w14:paraId="1DE0A59F" w14:textId="5FF81778" w:rsidR="00FF64EB" w:rsidRPr="003A340E" w:rsidRDefault="00FF64EB" w:rsidP="003A340E">
      <w:pPr>
        <w:pStyle w:val="a9"/>
        <w:snapToGrid w:val="0"/>
        <w:spacing w:line="360" w:lineRule="auto"/>
        <w:ind w:left="36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① 乙酸型发酵：</w:t>
      </w:r>
      <w:r w:rsidR="00104B9E" w:rsidRPr="003A340E">
        <w:rPr>
          <w:rFonts w:ascii="宋体" w:eastAsia="宋体" w:hAnsi="宋体" w:hint="eastAsia"/>
          <w:color w:val="000000" w:themeColor="text1"/>
          <w:sz w:val="24"/>
          <w:szCs w:val="28"/>
        </w:rPr>
        <w:t>乙酸为主，占总挥发</w:t>
      </w:r>
      <w:proofErr w:type="gramStart"/>
      <w:r w:rsidR="00104B9E" w:rsidRPr="003A340E">
        <w:rPr>
          <w:rFonts w:ascii="宋体" w:eastAsia="宋体" w:hAnsi="宋体" w:hint="eastAsia"/>
          <w:color w:val="000000" w:themeColor="text1"/>
          <w:sz w:val="24"/>
          <w:szCs w:val="28"/>
        </w:rPr>
        <w:t>酸比例</w:t>
      </w:r>
      <w:proofErr w:type="gramEnd"/>
      <w:r w:rsidR="00104B9E" w:rsidRPr="003A340E">
        <w:rPr>
          <w:rFonts w:ascii="宋体" w:eastAsia="宋体" w:hAnsi="宋体" w:hint="eastAsia"/>
          <w:color w:val="000000" w:themeColor="text1"/>
          <w:sz w:val="24"/>
          <w:szCs w:val="28"/>
        </w:rPr>
        <w:t>60%以上，丙</w:t>
      </w:r>
      <w:proofErr w:type="gramStart"/>
      <w:r w:rsidR="00104B9E" w:rsidRPr="003A340E">
        <w:rPr>
          <w:rFonts w:ascii="宋体" w:eastAsia="宋体" w:hAnsi="宋体" w:hint="eastAsia"/>
          <w:color w:val="000000" w:themeColor="text1"/>
          <w:sz w:val="24"/>
          <w:szCs w:val="28"/>
        </w:rPr>
        <w:t>酸比例</w:t>
      </w:r>
      <w:proofErr w:type="gramEnd"/>
      <w:r w:rsidR="00104B9E" w:rsidRPr="003A340E">
        <w:rPr>
          <w:rFonts w:ascii="宋体" w:eastAsia="宋体" w:hAnsi="宋体" w:hint="eastAsia"/>
          <w:color w:val="000000" w:themeColor="text1"/>
          <w:sz w:val="24"/>
          <w:szCs w:val="28"/>
        </w:rPr>
        <w:t>20%左右。</w:t>
      </w:r>
    </w:p>
    <w:p w14:paraId="2E7FE309" w14:textId="33267091" w:rsidR="00FF64EB" w:rsidRPr="003A340E" w:rsidRDefault="00FF64EB" w:rsidP="003A340E">
      <w:pPr>
        <w:pStyle w:val="a9"/>
        <w:snapToGrid w:val="0"/>
        <w:spacing w:line="360" w:lineRule="auto"/>
        <w:ind w:left="36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② 丙酸型发酵：</w:t>
      </w:r>
      <w:r w:rsidR="00104B9E" w:rsidRPr="003A340E">
        <w:rPr>
          <w:rFonts w:ascii="宋体" w:eastAsia="宋体" w:hAnsi="宋体" w:hint="eastAsia"/>
          <w:color w:val="000000" w:themeColor="text1"/>
          <w:sz w:val="24"/>
          <w:szCs w:val="28"/>
        </w:rPr>
        <w:t>乙酸和</w:t>
      </w:r>
      <w:proofErr w:type="gramStart"/>
      <w:r w:rsidR="00104B9E" w:rsidRPr="003A340E">
        <w:rPr>
          <w:rFonts w:ascii="宋体" w:eastAsia="宋体" w:hAnsi="宋体" w:hint="eastAsia"/>
          <w:color w:val="000000" w:themeColor="text1"/>
          <w:sz w:val="24"/>
          <w:szCs w:val="28"/>
        </w:rPr>
        <w:t>丙酸</w:t>
      </w:r>
      <w:proofErr w:type="gramEnd"/>
      <w:r w:rsidR="00104B9E" w:rsidRPr="003A340E">
        <w:rPr>
          <w:rFonts w:ascii="宋体" w:eastAsia="宋体" w:hAnsi="宋体" w:hint="eastAsia"/>
          <w:color w:val="000000" w:themeColor="text1"/>
          <w:sz w:val="24"/>
          <w:szCs w:val="28"/>
        </w:rPr>
        <w:t>比例相差不多，</w:t>
      </w:r>
      <w:proofErr w:type="gramStart"/>
      <w:r w:rsidR="00104B9E" w:rsidRPr="003A340E">
        <w:rPr>
          <w:rFonts w:ascii="宋体" w:eastAsia="宋体" w:hAnsi="宋体" w:hint="eastAsia"/>
          <w:color w:val="000000" w:themeColor="text1"/>
          <w:sz w:val="24"/>
          <w:szCs w:val="28"/>
        </w:rPr>
        <w:t>丙酸占总</w:t>
      </w:r>
      <w:proofErr w:type="gramEnd"/>
      <w:r w:rsidR="00104B9E" w:rsidRPr="003A340E">
        <w:rPr>
          <w:rFonts w:ascii="宋体" w:eastAsia="宋体" w:hAnsi="宋体" w:hint="eastAsia"/>
          <w:color w:val="000000" w:themeColor="text1"/>
          <w:sz w:val="24"/>
          <w:szCs w:val="28"/>
        </w:rPr>
        <w:t>挥发</w:t>
      </w:r>
      <w:proofErr w:type="gramStart"/>
      <w:r w:rsidR="00104B9E" w:rsidRPr="003A340E">
        <w:rPr>
          <w:rFonts w:ascii="宋体" w:eastAsia="宋体" w:hAnsi="宋体" w:hint="eastAsia"/>
          <w:color w:val="000000" w:themeColor="text1"/>
          <w:sz w:val="24"/>
          <w:szCs w:val="28"/>
        </w:rPr>
        <w:t>酸比例</w:t>
      </w:r>
      <w:proofErr w:type="gramEnd"/>
      <w:r w:rsidR="00104B9E" w:rsidRPr="003A340E">
        <w:rPr>
          <w:rFonts w:ascii="宋体" w:eastAsia="宋体" w:hAnsi="宋体" w:hint="eastAsia"/>
          <w:color w:val="000000" w:themeColor="text1"/>
          <w:sz w:val="24"/>
          <w:szCs w:val="28"/>
        </w:rPr>
        <w:t>25%-35%。</w:t>
      </w:r>
    </w:p>
    <w:p w14:paraId="008A3C0B" w14:textId="57A5CB3C" w:rsidR="008C2F48" w:rsidRPr="003A340E" w:rsidRDefault="008C2F48" w:rsidP="003A340E">
      <w:pPr>
        <w:pStyle w:val="a9"/>
        <w:numPr>
          <w:ilvl w:val="0"/>
          <w:numId w:val="10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VFA（挥发性脂肪酸）</w:t>
      </w:r>
      <w:r w:rsidR="00231E4A" w:rsidRPr="003A340E">
        <w:rPr>
          <w:rFonts w:ascii="宋体" w:eastAsia="宋体" w:hAnsi="宋体"/>
          <w:b/>
          <w:bCs/>
          <w:color w:val="000000" w:themeColor="text1"/>
          <w:sz w:val="24"/>
          <w:szCs w:val="28"/>
        </w:rPr>
        <w:t>各组分的相对含量</w:t>
      </w:r>
      <w:r w:rsidRPr="003A340E">
        <w:rPr>
          <w:rFonts w:ascii="宋体" w:eastAsia="宋体" w:hAnsi="宋体" w:hint="eastAsia"/>
          <w:b/>
          <w:bCs/>
          <w:color w:val="000000" w:themeColor="text1"/>
          <w:sz w:val="24"/>
          <w:szCs w:val="28"/>
        </w:rPr>
        <w:t>比例的影响因素：</w:t>
      </w:r>
    </w:p>
    <w:p w14:paraId="3A3457F7" w14:textId="64DE68E0" w:rsidR="00910A76" w:rsidRPr="003A340E" w:rsidRDefault="00910A76" w:rsidP="003A340E">
      <w:pPr>
        <w:pStyle w:val="a9"/>
        <w:numPr>
          <w:ilvl w:val="1"/>
          <w:numId w:val="113"/>
        </w:numPr>
        <w:snapToGrid w:val="0"/>
        <w:spacing w:line="360" w:lineRule="auto"/>
        <w:ind w:leftChars="150" w:left="757" w:hanging="442"/>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日粮精粗</w:t>
      </w:r>
      <w:proofErr w:type="gramEnd"/>
      <w:r w:rsidRPr="003A340E">
        <w:rPr>
          <w:rFonts w:ascii="宋体" w:eastAsia="宋体" w:hAnsi="宋体" w:hint="eastAsia"/>
          <w:color w:val="000000" w:themeColor="text1"/>
          <w:sz w:val="24"/>
          <w:szCs w:val="28"/>
        </w:rPr>
        <w:t>比、物理形式、采食量和饲喂次数</w:t>
      </w:r>
    </w:p>
    <w:p w14:paraId="4FFE07E7" w14:textId="77777777" w:rsidR="00046331" w:rsidRPr="003A340E" w:rsidRDefault="00046331" w:rsidP="003A340E">
      <w:pPr>
        <w:pStyle w:val="a9"/>
        <w:numPr>
          <w:ilvl w:val="1"/>
          <w:numId w:val="113"/>
        </w:numPr>
        <w:snapToGrid w:val="0"/>
        <w:spacing w:line="360" w:lineRule="auto"/>
        <w:ind w:leftChars="150" w:left="757"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乙酸是主要酸，喂粗料时产量高，喂谷物时丙酸产量高</w:t>
      </w:r>
    </w:p>
    <w:p w14:paraId="50FD0A27" w14:textId="77777777" w:rsidR="00046331" w:rsidRPr="003A340E" w:rsidRDefault="00046331" w:rsidP="003A340E">
      <w:pPr>
        <w:pStyle w:val="a9"/>
        <w:numPr>
          <w:ilvl w:val="1"/>
          <w:numId w:val="113"/>
        </w:numPr>
        <w:snapToGrid w:val="0"/>
        <w:spacing w:line="360" w:lineRule="auto"/>
        <w:ind w:leftChars="150" w:left="757"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饲料磨粉可提高丙酸产量</w:t>
      </w:r>
    </w:p>
    <w:p w14:paraId="3EB38A62" w14:textId="6EC75595" w:rsidR="00910A76" w:rsidRPr="003A340E" w:rsidRDefault="00046331" w:rsidP="003A340E">
      <w:pPr>
        <w:pStyle w:val="a9"/>
        <w:numPr>
          <w:ilvl w:val="1"/>
          <w:numId w:val="113"/>
        </w:numPr>
        <w:snapToGrid w:val="0"/>
        <w:spacing w:line="360" w:lineRule="auto"/>
        <w:ind w:leftChars="150" w:left="757" w:hanging="442"/>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VFA浓度受吸收产出的平衡调节</w:t>
      </w:r>
    </w:p>
    <w:p w14:paraId="599D1B84" w14:textId="7B0ED4A6" w:rsidR="00D44D3E" w:rsidRPr="003A340E" w:rsidRDefault="002703EB" w:rsidP="003A340E">
      <w:pPr>
        <w:pStyle w:val="af4"/>
        <w:spacing w:line="360" w:lineRule="auto"/>
        <w:rPr>
          <w:rFonts w:hint="eastAsia"/>
        </w:rPr>
      </w:pPr>
      <w:r w:rsidRPr="003A340E">
        <w:rPr>
          <w:rFonts w:hint="eastAsia"/>
        </w:rPr>
        <w:t xml:space="preserve">第六章  </w:t>
      </w:r>
      <w:r w:rsidR="00D44D3E" w:rsidRPr="003A340E">
        <w:rPr>
          <w:rFonts w:hint="eastAsia"/>
        </w:rPr>
        <w:t>脂类营养</w:t>
      </w:r>
    </w:p>
    <w:p w14:paraId="0146EBA5" w14:textId="4340A172" w:rsidR="000939EE" w:rsidRPr="003A340E" w:rsidRDefault="000939EE" w:rsidP="003A340E">
      <w:pPr>
        <w:pStyle w:val="a9"/>
        <w:numPr>
          <w:ilvl w:val="0"/>
          <w:numId w:val="117"/>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基本定义：</w:t>
      </w:r>
    </w:p>
    <w:p w14:paraId="07234CC9" w14:textId="07581960" w:rsidR="000939EE" w:rsidRPr="003A340E" w:rsidRDefault="000939EE" w:rsidP="003A340E">
      <w:pPr>
        <w:pStyle w:val="a9"/>
        <w:numPr>
          <w:ilvl w:val="0"/>
          <w:numId w:val="11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脂类：包括脂肪和类脂，是一类不溶于水而易溶于有机溶剂，并能为机体利用的有机化合物。</w:t>
      </w:r>
    </w:p>
    <w:p w14:paraId="1C95C4D7" w14:textId="15FDAE50" w:rsidR="008958EF" w:rsidRPr="003A340E" w:rsidRDefault="008958EF" w:rsidP="003A340E">
      <w:pPr>
        <w:pStyle w:val="a9"/>
        <w:numPr>
          <w:ilvl w:val="0"/>
          <w:numId w:val="11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必需脂肪酸：动物体内不能合成，必须由饲料供给，或者可以由体内的特定前体物质合成，对动物的机能和健康具有主要生理功能的脂肪酸。</w:t>
      </w:r>
      <w:r w:rsidR="00D74A1F" w:rsidRPr="003A340E">
        <w:rPr>
          <w:rFonts w:ascii="宋体" w:eastAsia="宋体" w:hAnsi="宋体" w:hint="eastAsia"/>
          <w:color w:val="000000" w:themeColor="text1"/>
          <w:sz w:val="24"/>
          <w:szCs w:val="28"/>
        </w:rPr>
        <w:t>（动物能合成：饱和脂肪酸、单不饱和脂肪酸；动物不能合成：多不饱和脂肪酸，是必需脂肪酸，其中亚麻酸和亚油酸最重要。）</w:t>
      </w:r>
    </w:p>
    <w:p w14:paraId="31099FC3" w14:textId="55E705DF" w:rsidR="0076232F" w:rsidRPr="003A340E" w:rsidRDefault="0076232F" w:rsidP="003A340E">
      <w:pPr>
        <w:pStyle w:val="a9"/>
        <w:numPr>
          <w:ilvl w:val="0"/>
          <w:numId w:val="11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油脂的氧化酸败：</w:t>
      </w:r>
    </w:p>
    <w:p w14:paraId="19300F71" w14:textId="5547B717" w:rsidR="0076232F" w:rsidRPr="003A340E" w:rsidRDefault="0076232F" w:rsidP="003A340E">
      <w:pPr>
        <w:pStyle w:val="a9"/>
        <w:numPr>
          <w:ilvl w:val="1"/>
          <w:numId w:val="11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原因：脂类的自动氧化（由自由基激发的氧化）和微生物氧化（油脂暴露空气中，由存在于饲料中或由微生物产生的脂氧化酶引起）</w:t>
      </w:r>
      <w:r w:rsidR="00014F62" w:rsidRPr="003A340E">
        <w:rPr>
          <w:rFonts w:ascii="宋体" w:eastAsia="宋体" w:hAnsi="宋体" w:hint="eastAsia"/>
          <w:color w:val="000000" w:themeColor="text1"/>
          <w:sz w:val="24"/>
          <w:szCs w:val="28"/>
        </w:rPr>
        <w:t>。</w:t>
      </w:r>
    </w:p>
    <w:p w14:paraId="3B00F57C" w14:textId="2E1C2AF3" w:rsidR="00014F62" w:rsidRPr="003A340E" w:rsidRDefault="00FE4F00" w:rsidP="003A340E">
      <w:pPr>
        <w:pStyle w:val="a9"/>
        <w:numPr>
          <w:ilvl w:val="1"/>
          <w:numId w:val="11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对畜禽的危害：</w:t>
      </w:r>
    </w:p>
    <w:p w14:paraId="1E28C15C" w14:textId="36578EA8" w:rsidR="00FE4F00" w:rsidRPr="003A340E" w:rsidRDefault="00FE4F00" w:rsidP="003A340E">
      <w:pPr>
        <w:pStyle w:val="a9"/>
        <w:numPr>
          <w:ilvl w:val="0"/>
          <w:numId w:val="12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降低口粮适口性，影响动物采食。</w:t>
      </w:r>
    </w:p>
    <w:p w14:paraId="5BDEBB0C" w14:textId="3B4A9F92" w:rsidR="00FE4F00" w:rsidRPr="003A340E" w:rsidRDefault="00FE4F00" w:rsidP="003A340E">
      <w:pPr>
        <w:pStyle w:val="a9"/>
        <w:numPr>
          <w:ilvl w:val="0"/>
          <w:numId w:val="12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破坏维生素和氨基酸的营养价值。</w:t>
      </w:r>
    </w:p>
    <w:p w14:paraId="656D4661" w14:textId="008C2A28" w:rsidR="00FE4F00" w:rsidRPr="003A340E" w:rsidRDefault="00FE4F00" w:rsidP="003A340E">
      <w:pPr>
        <w:pStyle w:val="a9"/>
        <w:numPr>
          <w:ilvl w:val="0"/>
          <w:numId w:val="12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摄入氧化油脂可能导致动物内脏器官病变肿大，严重者内脏组织降解萎缩</w:t>
      </w:r>
      <w:r w:rsidR="007B7CF9"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坏死。</w:t>
      </w:r>
    </w:p>
    <w:p w14:paraId="31BF3A26" w14:textId="665E1D54" w:rsidR="00BA27DD" w:rsidRPr="003A340E" w:rsidRDefault="00BA27DD" w:rsidP="003A340E">
      <w:pPr>
        <w:pStyle w:val="a9"/>
        <w:numPr>
          <w:ilvl w:val="0"/>
          <w:numId w:val="11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脂类的营养生理作用：</w:t>
      </w:r>
    </w:p>
    <w:p w14:paraId="39AA59B2" w14:textId="245CDF16" w:rsidR="00BA27DD" w:rsidRPr="003A340E" w:rsidRDefault="00345234" w:rsidP="003A340E">
      <w:pPr>
        <w:pStyle w:val="a9"/>
        <w:numPr>
          <w:ilvl w:val="0"/>
          <w:numId w:val="121"/>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构成动物体组织的重要成分</w:t>
      </w:r>
    </w:p>
    <w:p w14:paraId="66E2D0B3" w14:textId="7D834638" w:rsidR="00345234" w:rsidRPr="003A340E" w:rsidRDefault="00345234" w:rsidP="003A340E">
      <w:pPr>
        <w:pStyle w:val="a9"/>
        <w:numPr>
          <w:ilvl w:val="0"/>
          <w:numId w:val="122"/>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磷脂、糖脂是细胞膜的重要组成部分</w:t>
      </w:r>
    </w:p>
    <w:p w14:paraId="4D572F70" w14:textId="2A089365" w:rsidR="00345234" w:rsidRPr="003A340E" w:rsidRDefault="00345234" w:rsidP="003A340E">
      <w:pPr>
        <w:pStyle w:val="a9"/>
        <w:numPr>
          <w:ilvl w:val="0"/>
          <w:numId w:val="122"/>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甘油三酯是脂肪组织的主要成分</w:t>
      </w:r>
    </w:p>
    <w:p w14:paraId="1E46A676" w14:textId="0A64F569" w:rsidR="00345234" w:rsidRPr="003A340E" w:rsidRDefault="00345234" w:rsidP="003A340E">
      <w:pPr>
        <w:pStyle w:val="a9"/>
        <w:numPr>
          <w:ilvl w:val="0"/>
          <w:numId w:val="122"/>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蜡质是动物羽、毛的主要成分</w:t>
      </w:r>
    </w:p>
    <w:p w14:paraId="28356B29" w14:textId="6FC7763A" w:rsidR="00345234" w:rsidRPr="003A340E" w:rsidRDefault="00345234" w:rsidP="003A340E">
      <w:pPr>
        <w:pStyle w:val="a9"/>
        <w:numPr>
          <w:ilvl w:val="0"/>
          <w:numId w:val="121"/>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是动物体内最主要的储能和供能物质</w:t>
      </w:r>
    </w:p>
    <w:p w14:paraId="366BEB0B" w14:textId="45B1C1D8" w:rsidR="00345234" w:rsidRPr="003A340E" w:rsidRDefault="00345234"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脂类的额外能量效应：</w:t>
      </w:r>
      <w:r w:rsidR="00DC6460" w:rsidRPr="003A340E">
        <w:rPr>
          <w:rFonts w:ascii="宋体" w:eastAsia="宋体" w:hAnsi="宋体" w:hint="eastAsia"/>
          <w:color w:val="000000" w:themeColor="text1"/>
          <w:sz w:val="24"/>
          <w:szCs w:val="28"/>
        </w:rPr>
        <w:t>动物</w:t>
      </w:r>
      <w:proofErr w:type="gramStart"/>
      <w:r w:rsidR="00DC6460" w:rsidRPr="003A340E">
        <w:rPr>
          <w:rFonts w:ascii="宋体" w:eastAsia="宋体" w:hAnsi="宋体" w:hint="eastAsia"/>
          <w:color w:val="000000" w:themeColor="text1"/>
          <w:sz w:val="24"/>
          <w:szCs w:val="28"/>
        </w:rPr>
        <w:t>饲</w:t>
      </w:r>
      <w:proofErr w:type="gramEnd"/>
      <w:r w:rsidR="00DC6460" w:rsidRPr="003A340E">
        <w:rPr>
          <w:rFonts w:ascii="宋体" w:eastAsia="宋体" w:hAnsi="宋体" w:hint="eastAsia"/>
          <w:color w:val="000000" w:themeColor="text1"/>
          <w:sz w:val="24"/>
          <w:szCs w:val="28"/>
        </w:rPr>
        <w:t>粮中添加油脂替代等能值的碳水化合物和</w:t>
      </w:r>
      <w:r w:rsidR="00DC6460" w:rsidRPr="003A340E">
        <w:rPr>
          <w:rFonts w:ascii="宋体" w:eastAsia="宋体" w:hAnsi="宋体" w:hint="eastAsia"/>
          <w:color w:val="000000" w:themeColor="text1"/>
          <w:sz w:val="24"/>
          <w:szCs w:val="28"/>
        </w:rPr>
        <w:lastRenderedPageBreak/>
        <w:t>蛋白质，能</w:t>
      </w:r>
      <w:proofErr w:type="gramStart"/>
      <w:r w:rsidR="00DC6460" w:rsidRPr="003A340E">
        <w:rPr>
          <w:rFonts w:ascii="宋体" w:eastAsia="宋体" w:hAnsi="宋体" w:hint="eastAsia"/>
          <w:color w:val="000000" w:themeColor="text1"/>
          <w:sz w:val="24"/>
          <w:szCs w:val="28"/>
        </w:rPr>
        <w:t>提高饲粮代谢</w:t>
      </w:r>
      <w:proofErr w:type="gramEnd"/>
      <w:r w:rsidR="00DC6460" w:rsidRPr="003A340E">
        <w:rPr>
          <w:rFonts w:ascii="宋体" w:eastAsia="宋体" w:hAnsi="宋体" w:hint="eastAsia"/>
          <w:color w:val="000000" w:themeColor="text1"/>
          <w:sz w:val="24"/>
          <w:szCs w:val="28"/>
        </w:rPr>
        <w:t>能，使消化过程中的能量消耗减少，降低</w:t>
      </w:r>
      <w:proofErr w:type="gramStart"/>
      <w:r w:rsidR="00DC6460" w:rsidRPr="003A340E">
        <w:rPr>
          <w:rFonts w:ascii="宋体" w:eastAsia="宋体" w:hAnsi="宋体" w:hint="eastAsia"/>
          <w:color w:val="000000" w:themeColor="text1"/>
          <w:sz w:val="24"/>
          <w:szCs w:val="28"/>
        </w:rPr>
        <w:t>热增耗</w:t>
      </w:r>
      <w:proofErr w:type="gramEnd"/>
      <w:r w:rsidR="00DC6460" w:rsidRPr="003A340E">
        <w:rPr>
          <w:rFonts w:ascii="宋体" w:eastAsia="宋体" w:hAnsi="宋体" w:hint="eastAsia"/>
          <w:color w:val="000000" w:themeColor="text1"/>
          <w:sz w:val="24"/>
          <w:szCs w:val="28"/>
        </w:rPr>
        <w:t>，使</w:t>
      </w:r>
      <w:proofErr w:type="gramStart"/>
      <w:r w:rsidR="00DC6460" w:rsidRPr="003A340E">
        <w:rPr>
          <w:rFonts w:ascii="宋体" w:eastAsia="宋体" w:hAnsi="宋体" w:hint="eastAsia"/>
          <w:color w:val="000000" w:themeColor="text1"/>
          <w:sz w:val="24"/>
          <w:szCs w:val="28"/>
        </w:rPr>
        <w:t>饲粮净能</w:t>
      </w:r>
      <w:proofErr w:type="gramEnd"/>
      <w:r w:rsidR="00DC6460" w:rsidRPr="003A340E">
        <w:rPr>
          <w:rFonts w:ascii="宋体" w:eastAsia="宋体" w:hAnsi="宋体" w:hint="eastAsia"/>
          <w:color w:val="000000" w:themeColor="text1"/>
          <w:sz w:val="24"/>
          <w:szCs w:val="28"/>
        </w:rPr>
        <w:t>增加。</w:t>
      </w:r>
    </w:p>
    <w:p w14:paraId="64A468CC" w14:textId="28DB2BCF" w:rsidR="00096797" w:rsidRPr="003A340E" w:rsidRDefault="00096797"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额外能量效应机制：</w:t>
      </w:r>
    </w:p>
    <w:p w14:paraId="7273B3C1" w14:textId="18A0B0B8" w:rsidR="00096797" w:rsidRPr="003A340E" w:rsidRDefault="00096797" w:rsidP="003A340E">
      <w:pPr>
        <w:pStyle w:val="a9"/>
        <w:numPr>
          <w:ilvl w:val="0"/>
          <w:numId w:val="12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不饱和脂肪酸的</w:t>
      </w:r>
      <w:r w:rsidR="007406E8" w:rsidRPr="003A340E">
        <w:rPr>
          <w:rFonts w:ascii="宋体" w:eastAsia="宋体" w:hAnsi="宋体" w:hint="eastAsia"/>
          <w:color w:val="000000" w:themeColor="text1"/>
          <w:sz w:val="24"/>
          <w:szCs w:val="28"/>
        </w:rPr>
        <w:t>能值高，与饱和脂肪酸协同作用，促进其分解代谢。</w:t>
      </w:r>
    </w:p>
    <w:p w14:paraId="3D18C3DD" w14:textId="665D2D38" w:rsidR="007406E8" w:rsidRPr="003A340E" w:rsidRDefault="007406E8" w:rsidP="003A340E">
      <w:pPr>
        <w:pStyle w:val="a9"/>
        <w:numPr>
          <w:ilvl w:val="0"/>
          <w:numId w:val="12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延长饲料在消化道中的停留时间，促进消化吸收。</w:t>
      </w:r>
    </w:p>
    <w:p w14:paraId="5577B6B6" w14:textId="31D8AE90" w:rsidR="007406E8" w:rsidRPr="003A340E" w:rsidRDefault="007406E8" w:rsidP="003A340E">
      <w:pPr>
        <w:pStyle w:val="a9"/>
        <w:numPr>
          <w:ilvl w:val="0"/>
          <w:numId w:val="12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能值高，抗饥饿，减少畜禽活动和维持需要，提高净能。</w:t>
      </w:r>
    </w:p>
    <w:p w14:paraId="7EB63266" w14:textId="7D0C6B76" w:rsidR="007406E8" w:rsidRPr="003A340E" w:rsidRDefault="007406E8" w:rsidP="003A340E">
      <w:pPr>
        <w:pStyle w:val="a9"/>
        <w:numPr>
          <w:ilvl w:val="0"/>
          <w:numId w:val="12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直接沉积，减少碳水化合物转化过程中的能量消耗。</w:t>
      </w:r>
    </w:p>
    <w:p w14:paraId="14E6AFE0" w14:textId="1C997AE9" w:rsidR="00E00B4C" w:rsidRPr="003A340E" w:rsidRDefault="00E5412D" w:rsidP="003A340E">
      <w:pPr>
        <w:pStyle w:val="a9"/>
        <w:numPr>
          <w:ilvl w:val="0"/>
          <w:numId w:val="12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夏</w:t>
      </w:r>
      <w:r w:rsidR="00E00B4C" w:rsidRPr="003A340E">
        <w:rPr>
          <w:rFonts w:ascii="宋体" w:eastAsia="宋体" w:hAnsi="宋体" w:hint="eastAsia"/>
          <w:color w:val="000000" w:themeColor="text1"/>
          <w:sz w:val="24"/>
          <w:szCs w:val="28"/>
        </w:rPr>
        <w:t>季热应激期间，增加饲料中脂肪含量（家禽、奶牛）。</w:t>
      </w:r>
    </w:p>
    <w:p w14:paraId="3024B78C" w14:textId="0EADDA27" w:rsidR="00345234" w:rsidRPr="003A340E" w:rsidRDefault="00345234" w:rsidP="003A340E">
      <w:pPr>
        <w:pStyle w:val="a9"/>
        <w:numPr>
          <w:ilvl w:val="0"/>
          <w:numId w:val="121"/>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参与体内物质代谢的调节</w:t>
      </w:r>
      <w:r w:rsidR="00765E5F" w:rsidRPr="003A340E">
        <w:rPr>
          <w:rFonts w:ascii="宋体" w:eastAsia="宋体" w:hAnsi="宋体" w:hint="eastAsia"/>
          <w:color w:val="000000" w:themeColor="text1"/>
          <w:sz w:val="24"/>
          <w:szCs w:val="28"/>
        </w:rPr>
        <w:t>：脂类是动物体内必需脂肪酸的来源，参与细胞内某些代谢调节物质的合成。</w:t>
      </w:r>
    </w:p>
    <w:p w14:paraId="089D7DDC" w14:textId="3E96B04F" w:rsidR="00345234" w:rsidRPr="003A340E" w:rsidRDefault="00345234" w:rsidP="003A340E">
      <w:pPr>
        <w:pStyle w:val="a9"/>
        <w:numPr>
          <w:ilvl w:val="0"/>
          <w:numId w:val="121"/>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其他营养生理作用</w:t>
      </w:r>
      <w:r w:rsidR="00765E5F" w:rsidRPr="003A340E">
        <w:rPr>
          <w:rFonts w:ascii="宋体" w:eastAsia="宋体" w:hAnsi="宋体" w:hint="eastAsia"/>
          <w:color w:val="000000" w:themeColor="text1"/>
          <w:sz w:val="24"/>
          <w:szCs w:val="28"/>
        </w:rPr>
        <w:t>：</w:t>
      </w:r>
    </w:p>
    <w:p w14:paraId="4E57A3E3" w14:textId="40D62216" w:rsidR="00765E5F" w:rsidRPr="003A340E" w:rsidRDefault="00765E5F" w:rsidP="003A340E">
      <w:pPr>
        <w:pStyle w:val="a9"/>
        <w:numPr>
          <w:ilvl w:val="0"/>
          <w:numId w:val="12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促进脂溶性营养素吸收</w:t>
      </w:r>
      <w:r w:rsidR="00BF23ED" w:rsidRPr="003A340E">
        <w:rPr>
          <w:rFonts w:ascii="宋体" w:eastAsia="宋体" w:hAnsi="宋体" w:hint="eastAsia"/>
          <w:color w:val="000000" w:themeColor="text1"/>
          <w:sz w:val="24"/>
          <w:szCs w:val="28"/>
        </w:rPr>
        <w:t>。</w:t>
      </w:r>
    </w:p>
    <w:p w14:paraId="5C926FD7" w14:textId="2B9E5405" w:rsidR="00765E5F" w:rsidRPr="003A340E" w:rsidRDefault="00BF23ED" w:rsidP="003A340E">
      <w:pPr>
        <w:pStyle w:val="a9"/>
        <w:numPr>
          <w:ilvl w:val="0"/>
          <w:numId w:val="12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磷脂具有乳化特性，对血液中脂质的运输以及营养物质的跨膜转运等发挥重要作用。</w:t>
      </w:r>
    </w:p>
    <w:p w14:paraId="3238E642" w14:textId="44A9941E" w:rsidR="00BF23ED" w:rsidRPr="003A340E" w:rsidRDefault="00BF23ED" w:rsidP="003A340E">
      <w:pPr>
        <w:pStyle w:val="a9"/>
        <w:numPr>
          <w:ilvl w:val="0"/>
          <w:numId w:val="12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胆固醇的生理作用：性激素和胆汁酸合成的前体物质。</w:t>
      </w:r>
    </w:p>
    <w:p w14:paraId="0C707F01" w14:textId="5577B006" w:rsidR="00BF23ED" w:rsidRPr="003A340E" w:rsidRDefault="00BF23ED" w:rsidP="003A340E">
      <w:pPr>
        <w:pStyle w:val="a9"/>
        <w:numPr>
          <w:ilvl w:val="0"/>
          <w:numId w:val="12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脂类具有绝热、防寒保暖等防护作用。</w:t>
      </w:r>
    </w:p>
    <w:p w14:paraId="431665BD" w14:textId="3AC2DBDE" w:rsidR="00BF23ED" w:rsidRPr="003A340E" w:rsidRDefault="00BF23ED" w:rsidP="003A340E">
      <w:pPr>
        <w:pStyle w:val="a9"/>
        <w:numPr>
          <w:ilvl w:val="0"/>
          <w:numId w:val="12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脂类是代谢水的重要来源。</w:t>
      </w:r>
    </w:p>
    <w:p w14:paraId="18E2EA45" w14:textId="5135DC54" w:rsidR="00BA27DD" w:rsidRPr="003A340E" w:rsidRDefault="006B1669" w:rsidP="003A340E">
      <w:pPr>
        <w:pStyle w:val="a9"/>
        <w:numPr>
          <w:ilvl w:val="0"/>
          <w:numId w:val="11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单</w:t>
      </w:r>
      <w:proofErr w:type="gramStart"/>
      <w:r w:rsidRPr="003A340E">
        <w:rPr>
          <w:rFonts w:ascii="宋体" w:eastAsia="宋体" w:hAnsi="宋体" w:hint="eastAsia"/>
          <w:b/>
          <w:bCs/>
          <w:color w:val="000000" w:themeColor="text1"/>
          <w:sz w:val="24"/>
          <w:szCs w:val="28"/>
        </w:rPr>
        <w:t>胃动物</w:t>
      </w:r>
      <w:proofErr w:type="gramEnd"/>
      <w:r w:rsidRPr="003A340E">
        <w:rPr>
          <w:rFonts w:ascii="宋体" w:eastAsia="宋体" w:hAnsi="宋体" w:hint="eastAsia"/>
          <w:b/>
          <w:bCs/>
          <w:color w:val="000000" w:themeColor="text1"/>
          <w:sz w:val="24"/>
          <w:szCs w:val="28"/>
        </w:rPr>
        <w:t>脂类营养：</w:t>
      </w:r>
    </w:p>
    <w:p w14:paraId="125D1FB0" w14:textId="0EE7D4F7" w:rsidR="005C3759" w:rsidRPr="003A340E" w:rsidRDefault="006760A6" w:rsidP="003A340E">
      <w:pPr>
        <w:pStyle w:val="a9"/>
        <w:numPr>
          <w:ilvl w:val="0"/>
          <w:numId w:val="12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w:t>
      </w:r>
    </w:p>
    <w:p w14:paraId="02B512A9" w14:textId="704054B6" w:rsidR="00910836" w:rsidRPr="003A340E" w:rsidRDefault="00910836" w:rsidP="003A340E">
      <w:pPr>
        <w:pStyle w:val="a9"/>
        <w:numPr>
          <w:ilvl w:val="0"/>
          <w:numId w:val="12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口腔：打湿停留时间短，物理性消化；口腔脂肪酶消化微弱（幼龄乳脂可消化）</w:t>
      </w:r>
    </w:p>
    <w:p w14:paraId="40B38D84" w14:textId="67D78188" w:rsidR="00910836" w:rsidRPr="003A340E" w:rsidRDefault="00910836" w:rsidP="003A340E">
      <w:pPr>
        <w:pStyle w:val="a9"/>
        <w:numPr>
          <w:ilvl w:val="0"/>
          <w:numId w:val="12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胃：胃脂肪酶对短、中链脂肪酸有少量消化</w:t>
      </w:r>
    </w:p>
    <w:p w14:paraId="4A94C9EF" w14:textId="41C8A7D1" w:rsidR="00910836" w:rsidRPr="003A340E" w:rsidRDefault="00910836" w:rsidP="003A340E">
      <w:pPr>
        <w:pStyle w:val="a9"/>
        <w:numPr>
          <w:ilvl w:val="0"/>
          <w:numId w:val="12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十二指肠：胰液、胆汁</w:t>
      </w:r>
    </w:p>
    <w:p w14:paraId="6C316614" w14:textId="2DF50DA0" w:rsidR="00910836" w:rsidRPr="003A340E" w:rsidRDefault="00910836" w:rsidP="003A340E">
      <w:pPr>
        <w:pStyle w:val="a9"/>
        <w:snapToGrid w:val="0"/>
        <w:spacing w:line="360" w:lineRule="auto"/>
        <w:ind w:left="1240"/>
        <w:rPr>
          <w:rFonts w:ascii="宋体" w:eastAsia="宋体" w:hAnsi="宋体" w:hint="eastAsia"/>
          <w:color w:val="000000" w:themeColor="text1"/>
          <w:sz w:val="24"/>
          <w:szCs w:val="28"/>
        </w:rPr>
      </w:pPr>
      <w:r w:rsidRPr="003A340E">
        <w:rPr>
          <w:noProof/>
          <w:color w:val="000000" w:themeColor="text1"/>
        </w:rPr>
        <w:drawing>
          <wp:inline distT="0" distB="0" distL="0" distR="0" wp14:anchorId="2D1882DA" wp14:editId="11FF1666">
            <wp:extent cx="2838540" cy="813124"/>
            <wp:effectExtent l="0" t="0" r="0" b="0"/>
            <wp:docPr id="47108" name="图片 12">
              <a:extLst xmlns:a="http://schemas.openxmlformats.org/drawingml/2006/main">
                <a:ext uri="{FF2B5EF4-FFF2-40B4-BE49-F238E27FC236}">
                  <a16:creationId xmlns:a16="http://schemas.microsoft.com/office/drawing/2014/main" id="{3A9F1C38-89CC-327B-AE18-6C897C0C9D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8" name="图片 12">
                      <a:extLst>
                        <a:ext uri="{FF2B5EF4-FFF2-40B4-BE49-F238E27FC236}">
                          <a16:creationId xmlns:a16="http://schemas.microsoft.com/office/drawing/2014/main" id="{3A9F1C38-89CC-327B-AE18-6C897C0C9D2A}"/>
                        </a:ext>
                      </a:extLst>
                    </pic:cNvPr>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6546" cy="818282"/>
                    </a:xfrm>
                    <a:prstGeom prst="rect">
                      <a:avLst/>
                    </a:prstGeom>
                    <a:noFill/>
                    <a:ln>
                      <a:noFill/>
                    </a:ln>
                  </pic:spPr>
                </pic:pic>
              </a:graphicData>
            </a:graphic>
          </wp:inline>
        </w:drawing>
      </w:r>
    </w:p>
    <w:p w14:paraId="42605B2A" w14:textId="11372886" w:rsidR="00910836" w:rsidRPr="003A340E" w:rsidRDefault="00910836" w:rsidP="003A340E">
      <w:pPr>
        <w:pStyle w:val="a9"/>
        <w:numPr>
          <w:ilvl w:val="0"/>
          <w:numId w:val="12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大肠：同反刍动物</w:t>
      </w:r>
    </w:p>
    <w:p w14:paraId="6530CDEA" w14:textId="63BD2F80" w:rsidR="00910836" w:rsidRPr="003A340E" w:rsidRDefault="00910836" w:rsidP="003A340E">
      <w:pPr>
        <w:pStyle w:val="a9"/>
        <w:numPr>
          <w:ilvl w:val="0"/>
          <w:numId w:val="12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w:t>
      </w:r>
      <w:r w:rsidR="000C7E23" w:rsidRPr="003A340E">
        <w:rPr>
          <w:rFonts w:ascii="宋体" w:eastAsia="宋体" w:hAnsi="宋体" w:hint="eastAsia"/>
          <w:color w:val="000000" w:themeColor="text1"/>
          <w:sz w:val="24"/>
          <w:szCs w:val="28"/>
        </w:rPr>
        <w:t>：</w:t>
      </w:r>
    </w:p>
    <w:p w14:paraId="45C1AC67" w14:textId="6F7ABAD8" w:rsidR="000C7E23" w:rsidRPr="003A340E" w:rsidRDefault="000C7E23" w:rsidP="003A340E">
      <w:pPr>
        <w:pStyle w:val="a9"/>
        <w:numPr>
          <w:ilvl w:val="0"/>
          <w:numId w:val="13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吸收部位：十二指肠后段和空肠</w:t>
      </w:r>
    </w:p>
    <w:p w14:paraId="74362B56" w14:textId="7F038CCD" w:rsidR="009F36F8" w:rsidRPr="003A340E" w:rsidRDefault="009F36F8" w:rsidP="003A340E">
      <w:pPr>
        <w:pStyle w:val="a9"/>
        <w:snapToGrid w:val="0"/>
        <w:spacing w:line="360" w:lineRule="auto"/>
        <w:ind w:left="124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甘油、中短链脂肪酸：</w:t>
      </w:r>
      <w:r w:rsidR="00FB17A9" w:rsidRPr="003A340E">
        <w:rPr>
          <w:rFonts w:ascii="宋体" w:eastAsia="宋体" w:hAnsi="宋体"/>
          <w:color w:val="000000" w:themeColor="text1"/>
          <w:sz w:val="24"/>
          <w:szCs w:val="28"/>
        </w:rPr>
        <w:t>通过易化扩散的方式，穿过肠上皮细胞进入</w:t>
      </w:r>
      <w:r w:rsidR="00FB17A9" w:rsidRPr="003A340E">
        <w:rPr>
          <w:rFonts w:ascii="宋体" w:eastAsia="宋体" w:hAnsi="宋体"/>
          <w:color w:val="000000" w:themeColor="text1"/>
          <w:sz w:val="24"/>
          <w:szCs w:val="28"/>
        </w:rPr>
        <w:lastRenderedPageBreak/>
        <w:t>血液</w:t>
      </w:r>
      <w:r w:rsidR="00920C65"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长链脂肪酸和甘油</w:t>
      </w:r>
      <w:proofErr w:type="gramStart"/>
      <w:r w:rsidRPr="003A340E">
        <w:rPr>
          <w:rFonts w:ascii="宋体" w:eastAsia="宋体" w:hAnsi="宋体" w:hint="eastAsia"/>
          <w:color w:val="000000" w:themeColor="text1"/>
          <w:sz w:val="24"/>
          <w:szCs w:val="28"/>
        </w:rPr>
        <w:t>一</w:t>
      </w:r>
      <w:proofErr w:type="gramEnd"/>
      <w:r w:rsidRPr="003A340E">
        <w:rPr>
          <w:rFonts w:ascii="宋体" w:eastAsia="宋体" w:hAnsi="宋体" w:hint="eastAsia"/>
          <w:color w:val="000000" w:themeColor="text1"/>
          <w:sz w:val="24"/>
          <w:szCs w:val="28"/>
        </w:rPr>
        <w:t>酯：</w:t>
      </w:r>
      <w:r w:rsidR="00FB17A9" w:rsidRPr="003A340E">
        <w:rPr>
          <w:rFonts w:ascii="宋体" w:eastAsia="宋体" w:hAnsi="宋体"/>
          <w:color w:val="000000" w:themeColor="text1"/>
          <w:sz w:val="24"/>
          <w:szCs w:val="28"/>
        </w:rPr>
        <w:t>先通过胞吞作用进入肠上皮细胞，在细胞内重新合成甘油三酯（TG） ，并与载脂蛋白等组装成乳糜微粒（CM），然后通过胞吐作用释放到细胞外，进入淋巴系统，最终进入血液循环</w:t>
      </w:r>
      <w:r w:rsidR="00584181" w:rsidRPr="003A340E">
        <w:rPr>
          <w:rFonts w:ascii="宋体" w:eastAsia="宋体" w:hAnsi="宋体" w:hint="eastAsia"/>
          <w:color w:val="000000" w:themeColor="text1"/>
          <w:sz w:val="24"/>
          <w:szCs w:val="28"/>
        </w:rPr>
        <w:t>。</w:t>
      </w:r>
    </w:p>
    <w:p w14:paraId="274761DB" w14:textId="1BA8FA4D" w:rsidR="000C7E23" w:rsidRPr="003A340E" w:rsidRDefault="00A332AC" w:rsidP="003A340E">
      <w:pPr>
        <w:pStyle w:val="a9"/>
        <w:numPr>
          <w:ilvl w:val="0"/>
          <w:numId w:val="12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胆盐的肠肝循环：</w:t>
      </w:r>
      <w:r w:rsidR="00981DC4" w:rsidRPr="003A340E">
        <w:rPr>
          <w:rFonts w:ascii="宋体" w:eastAsia="宋体" w:hAnsi="宋体" w:hint="eastAsia"/>
          <w:color w:val="000000" w:themeColor="text1"/>
          <w:sz w:val="24"/>
          <w:szCs w:val="28"/>
        </w:rPr>
        <w:t>胆汁经胆道进入小肠后，其中的胆盐和胆汁酸绝大多数由小肠（主要是回肠末端）粘膜吸收入血，通过肝门静脉系统运回肝脏，再经</w:t>
      </w:r>
      <w:r w:rsidR="00671C19">
        <w:rPr>
          <w:rFonts w:ascii="宋体" w:eastAsia="宋体" w:hAnsi="宋体" w:hint="eastAsia"/>
          <w:color w:val="000000" w:themeColor="text1"/>
          <w:sz w:val="24"/>
          <w:szCs w:val="28"/>
        </w:rPr>
        <w:t>肝</w:t>
      </w:r>
      <w:r w:rsidR="00981DC4" w:rsidRPr="003A340E">
        <w:rPr>
          <w:rFonts w:ascii="宋体" w:eastAsia="宋体" w:hAnsi="宋体" w:hint="eastAsia"/>
          <w:color w:val="000000" w:themeColor="text1"/>
          <w:sz w:val="24"/>
          <w:szCs w:val="28"/>
        </w:rPr>
        <w:t>细胞分泌，重新构成胆汁，这一过程叫做胆盐的肠肝循环。</w:t>
      </w:r>
    </w:p>
    <w:p w14:paraId="1E6DB129" w14:textId="17BE3844" w:rsidR="00E7051A" w:rsidRPr="003A340E" w:rsidRDefault="00E7051A" w:rsidP="003A340E">
      <w:pPr>
        <w:pStyle w:val="a9"/>
        <w:numPr>
          <w:ilvl w:val="0"/>
          <w:numId w:val="12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脂蛋白复合体：由载脂蛋白质、磷脂、胆固醇酯、胆固醇和甘油三酯组成。</w:t>
      </w:r>
    </w:p>
    <w:p w14:paraId="360AEA12" w14:textId="59C219E4" w:rsidR="00E7051A" w:rsidRPr="003A340E" w:rsidRDefault="00E7051A"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分类：乳糜微粒</w:t>
      </w:r>
      <w:r w:rsidR="008C311C" w:rsidRPr="003A340E">
        <w:rPr>
          <w:rFonts w:ascii="宋体" w:eastAsia="宋体" w:hAnsi="宋体" w:hint="eastAsia"/>
          <w:color w:val="000000" w:themeColor="text1"/>
          <w:sz w:val="24"/>
          <w:szCs w:val="28"/>
        </w:rPr>
        <w:t>（甘油三酯多含量高达98％，蛋白质含量少于2％，因此密度极低）</w:t>
      </w:r>
      <w:r w:rsidRPr="003A340E">
        <w:rPr>
          <w:rFonts w:ascii="宋体" w:eastAsia="宋体" w:hAnsi="宋体" w:hint="eastAsia"/>
          <w:color w:val="000000" w:themeColor="text1"/>
          <w:sz w:val="24"/>
          <w:szCs w:val="28"/>
        </w:rPr>
        <w:t>、极低密度脂蛋白（</w:t>
      </w:r>
      <w:r w:rsidR="008C311C" w:rsidRPr="003A340E">
        <w:rPr>
          <w:rFonts w:ascii="宋体" w:eastAsia="宋体" w:hAnsi="宋体" w:hint="eastAsia"/>
          <w:color w:val="000000" w:themeColor="text1"/>
          <w:sz w:val="24"/>
          <w:szCs w:val="28"/>
        </w:rPr>
        <w:t>含甘油三酯50-65%，</w:t>
      </w:r>
      <w:r w:rsidRPr="003A340E">
        <w:rPr>
          <w:rFonts w:ascii="宋体" w:eastAsia="宋体" w:hAnsi="宋体" w:hint="eastAsia"/>
          <w:color w:val="000000" w:themeColor="text1"/>
          <w:sz w:val="24"/>
          <w:szCs w:val="28"/>
        </w:rPr>
        <w:t>主要在肝脏利用脂肪酸和葡萄糖合成）、低密度脂蛋白（其中2/3为胆固醇酯，又称为β-脂蛋白）、高密度脂蛋白（含磷脂多）</w:t>
      </w:r>
    </w:p>
    <w:p w14:paraId="7B6DEBFF" w14:textId="271A3AE4" w:rsidR="009A053C" w:rsidRPr="003A340E" w:rsidRDefault="009A053C" w:rsidP="003A340E">
      <w:pPr>
        <w:pStyle w:val="a9"/>
        <w:numPr>
          <w:ilvl w:val="0"/>
          <w:numId w:val="12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酮体的生理意义：</w:t>
      </w:r>
    </w:p>
    <w:p w14:paraId="608F26D9" w14:textId="2015A555" w:rsidR="00241F89" w:rsidRPr="003A340E" w:rsidRDefault="00241F89" w:rsidP="003A340E">
      <w:pPr>
        <w:pStyle w:val="a9"/>
        <w:numPr>
          <w:ilvl w:val="0"/>
          <w:numId w:val="13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肌肉组织可以优先利用酮体以节约葡萄糖，满足如大脑等组织对葡萄糖的需要。</w:t>
      </w:r>
    </w:p>
    <w:p w14:paraId="02F83884" w14:textId="7A6A0753" w:rsidR="00241F89" w:rsidRPr="003A340E" w:rsidRDefault="00241F89" w:rsidP="003A340E">
      <w:pPr>
        <w:pStyle w:val="a9"/>
        <w:numPr>
          <w:ilvl w:val="0"/>
          <w:numId w:val="13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酮体可以通过肌肉毛细血管壁和血脑屏障，因此可以作为肌肉和脑组织利用的能源物质。</w:t>
      </w:r>
    </w:p>
    <w:p w14:paraId="487C5AFD" w14:textId="6ED24AD4" w:rsidR="009A053C" w:rsidRPr="003A340E" w:rsidRDefault="00241F89" w:rsidP="003A340E">
      <w:pPr>
        <w:pStyle w:val="a9"/>
        <w:numPr>
          <w:ilvl w:val="0"/>
          <w:numId w:val="131"/>
        </w:numPr>
        <w:snapToGrid w:val="0"/>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反刍动物瘤胃发酵产生的丁酸，部分代谢为酮体供能</w:t>
      </w:r>
      <w:r w:rsidRPr="003A340E">
        <w:rPr>
          <w:rFonts w:ascii="宋体" w:eastAsia="宋体" w:hAnsi="宋体" w:hint="eastAsia"/>
          <w:color w:val="000000" w:themeColor="text1"/>
          <w:sz w:val="24"/>
          <w:szCs w:val="28"/>
        </w:rPr>
        <w:t>。</w:t>
      </w:r>
    </w:p>
    <w:p w14:paraId="774C4A3C" w14:textId="2EF962F5" w:rsidR="00324B00" w:rsidRPr="003A340E" w:rsidRDefault="00324B00" w:rsidP="003A340E">
      <w:pPr>
        <w:pStyle w:val="a9"/>
        <w:numPr>
          <w:ilvl w:val="0"/>
          <w:numId w:val="11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脂类在瘤胃内的消化：</w:t>
      </w:r>
    </w:p>
    <w:p w14:paraId="6567F02B" w14:textId="1FC373C2" w:rsidR="00324B00" w:rsidRPr="003A340E" w:rsidRDefault="00324B00" w:rsidP="003A340E">
      <w:pPr>
        <w:pStyle w:val="a9"/>
        <w:numPr>
          <w:ilvl w:val="0"/>
          <w:numId w:val="13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甘油三酯在微生物酶的作用下水解为游离脂肪酸和甘油</w:t>
      </w:r>
    </w:p>
    <w:p w14:paraId="71697684" w14:textId="77777777" w:rsidR="00324B00" w:rsidRPr="003A340E" w:rsidRDefault="00324B00" w:rsidP="003A340E">
      <w:pPr>
        <w:pStyle w:val="a9"/>
        <w:numPr>
          <w:ilvl w:val="0"/>
          <w:numId w:val="13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部分氢化的不饱和脂肪酸发生异构化</w:t>
      </w:r>
    </w:p>
    <w:p w14:paraId="0CBFDBC2" w14:textId="74CD5097" w:rsidR="00324B00" w:rsidRPr="003A340E" w:rsidRDefault="00324B00" w:rsidP="003A340E">
      <w:pPr>
        <w:pStyle w:val="a9"/>
        <w:numPr>
          <w:ilvl w:val="0"/>
          <w:numId w:val="13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不饱和脂肪酸</w:t>
      </w:r>
      <w:r w:rsidR="005977A5" w:rsidRPr="003A340E">
        <w:rPr>
          <w:rFonts w:ascii="宋体" w:eastAsia="宋体" w:hAnsi="宋体" w:hint="eastAsia"/>
          <w:color w:val="000000" w:themeColor="text1"/>
          <w:sz w:val="24"/>
          <w:szCs w:val="28"/>
        </w:rPr>
        <w:t>发生</w:t>
      </w:r>
      <w:r w:rsidRPr="003A340E">
        <w:rPr>
          <w:rFonts w:ascii="宋体" w:eastAsia="宋体" w:hAnsi="宋体" w:hint="eastAsia"/>
          <w:color w:val="000000" w:themeColor="text1"/>
          <w:sz w:val="24"/>
          <w:szCs w:val="28"/>
        </w:rPr>
        <w:t>微生物氢化</w:t>
      </w:r>
      <w:r w:rsidR="005977A5" w:rsidRPr="003A340E">
        <w:rPr>
          <w:rFonts w:ascii="宋体" w:eastAsia="宋体" w:hAnsi="宋体" w:hint="eastAsia"/>
          <w:color w:val="000000" w:themeColor="text1"/>
          <w:sz w:val="24"/>
          <w:szCs w:val="28"/>
        </w:rPr>
        <w:t>产生</w:t>
      </w:r>
      <w:r w:rsidRPr="003A340E">
        <w:rPr>
          <w:rFonts w:ascii="宋体" w:eastAsia="宋体" w:hAnsi="宋体" w:hint="eastAsia"/>
          <w:color w:val="000000" w:themeColor="text1"/>
          <w:sz w:val="24"/>
          <w:szCs w:val="28"/>
        </w:rPr>
        <w:t>饱和脂肪酸</w:t>
      </w:r>
    </w:p>
    <w:p w14:paraId="3A21787A" w14:textId="755E8EC8" w:rsidR="00324B00" w:rsidRPr="003A340E" w:rsidRDefault="00324B00" w:rsidP="003A340E">
      <w:pPr>
        <w:pStyle w:val="a9"/>
        <w:numPr>
          <w:ilvl w:val="0"/>
          <w:numId w:val="13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合成支链脂肪酸和奇数碳原子脂肪酸</w:t>
      </w:r>
    </w:p>
    <w:p w14:paraId="74BF11C0" w14:textId="6878C236" w:rsidR="00672EB4" w:rsidRPr="003A340E" w:rsidRDefault="00CB427A" w:rsidP="003A340E">
      <w:pPr>
        <w:pStyle w:val="a9"/>
        <w:numPr>
          <w:ilvl w:val="0"/>
          <w:numId w:val="11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b/>
          <w:bCs/>
          <w:color w:val="000000" w:themeColor="text1"/>
          <w:sz w:val="24"/>
          <w:szCs w:val="28"/>
        </w:rPr>
        <w:t>反刍动物脂类供应中添加油脂的原</w:t>
      </w:r>
      <w:r w:rsidR="00672EB4" w:rsidRPr="003A340E">
        <w:rPr>
          <w:rFonts w:ascii="宋体" w:eastAsia="宋体" w:hAnsi="宋体" w:hint="eastAsia"/>
          <w:b/>
          <w:bCs/>
          <w:color w:val="000000" w:themeColor="text1"/>
          <w:sz w:val="24"/>
          <w:szCs w:val="28"/>
        </w:rPr>
        <w:t>因：</w:t>
      </w:r>
    </w:p>
    <w:p w14:paraId="66E0607A" w14:textId="48495E44" w:rsidR="00F227A6"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可利用的价廉质优的油脂产品增多</w:t>
      </w:r>
      <w:r w:rsidR="00F227A6" w:rsidRPr="003A340E">
        <w:rPr>
          <w:rFonts w:ascii="宋体" w:eastAsia="宋体" w:hAnsi="宋体" w:hint="eastAsia"/>
          <w:color w:val="000000" w:themeColor="text1"/>
          <w:sz w:val="24"/>
          <w:szCs w:val="28"/>
        </w:rPr>
        <w:t>。</w:t>
      </w:r>
    </w:p>
    <w:p w14:paraId="64B79E1A" w14:textId="41B230C4" w:rsidR="00F227A6"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动物生产能力提高，需要</w:t>
      </w:r>
      <w:proofErr w:type="gramStart"/>
      <w:r w:rsidRPr="003A340E">
        <w:rPr>
          <w:rFonts w:ascii="宋体" w:eastAsia="宋体" w:hAnsi="宋体" w:hint="eastAsia"/>
          <w:color w:val="000000" w:themeColor="text1"/>
          <w:sz w:val="24"/>
          <w:szCs w:val="28"/>
        </w:rPr>
        <w:t>提高饲粮能量</w:t>
      </w:r>
      <w:proofErr w:type="gramEnd"/>
      <w:r w:rsidRPr="003A340E">
        <w:rPr>
          <w:rFonts w:ascii="宋体" w:eastAsia="宋体" w:hAnsi="宋体" w:hint="eastAsia"/>
          <w:color w:val="000000" w:themeColor="text1"/>
          <w:sz w:val="24"/>
          <w:szCs w:val="28"/>
        </w:rPr>
        <w:t>浓度</w:t>
      </w:r>
      <w:r w:rsidR="00F227A6" w:rsidRPr="003A340E">
        <w:rPr>
          <w:rFonts w:ascii="宋体" w:eastAsia="宋体" w:hAnsi="宋体" w:hint="eastAsia"/>
          <w:color w:val="000000" w:themeColor="text1"/>
          <w:sz w:val="24"/>
          <w:szCs w:val="28"/>
        </w:rPr>
        <w:t>。</w:t>
      </w:r>
    </w:p>
    <w:p w14:paraId="09F175F0" w14:textId="6C05B5C7" w:rsidR="00F227A6"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延长饲料在消化道的停留时间，提高养分的利用率</w:t>
      </w:r>
      <w:r w:rsidR="00F227A6" w:rsidRPr="003A340E">
        <w:rPr>
          <w:rFonts w:ascii="宋体" w:eastAsia="宋体" w:hAnsi="宋体" w:hint="eastAsia"/>
          <w:color w:val="000000" w:themeColor="text1"/>
          <w:sz w:val="24"/>
          <w:szCs w:val="28"/>
        </w:rPr>
        <w:t>。</w:t>
      </w:r>
    </w:p>
    <w:p w14:paraId="57D8773D" w14:textId="321B86AF" w:rsidR="00F227A6" w:rsidRPr="003A340E" w:rsidRDefault="00F227A6"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可</w:t>
      </w:r>
      <w:r w:rsidR="00672EB4" w:rsidRPr="003A340E">
        <w:rPr>
          <w:rFonts w:ascii="宋体" w:eastAsia="宋体" w:hAnsi="宋体" w:hint="eastAsia"/>
          <w:color w:val="000000" w:themeColor="text1"/>
          <w:sz w:val="24"/>
          <w:szCs w:val="28"/>
        </w:rPr>
        <w:t>提高粗饲料采食量</w:t>
      </w:r>
      <w:r w:rsidRPr="003A340E">
        <w:rPr>
          <w:rFonts w:ascii="宋体" w:eastAsia="宋体" w:hAnsi="宋体" w:hint="eastAsia"/>
          <w:color w:val="000000" w:themeColor="text1"/>
          <w:sz w:val="24"/>
          <w:szCs w:val="28"/>
        </w:rPr>
        <w:t>。</w:t>
      </w:r>
    </w:p>
    <w:p w14:paraId="7489DEF6" w14:textId="546D227A" w:rsidR="00F227A6"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代谢过程简单，动物可将现成的</w:t>
      </w:r>
      <w:r w:rsidR="00CB427A" w:rsidRPr="003A340E">
        <w:rPr>
          <w:rFonts w:ascii="宋体" w:eastAsia="宋体" w:hAnsi="宋体" w:hint="eastAsia"/>
          <w:color w:val="000000" w:themeColor="text1"/>
          <w:sz w:val="24"/>
          <w:szCs w:val="28"/>
        </w:rPr>
        <w:t>脂肪酸</w:t>
      </w:r>
      <w:r w:rsidRPr="003A340E">
        <w:rPr>
          <w:rFonts w:ascii="宋体" w:eastAsia="宋体" w:hAnsi="宋体" w:hint="eastAsia"/>
          <w:color w:val="000000" w:themeColor="text1"/>
          <w:sz w:val="24"/>
          <w:szCs w:val="28"/>
        </w:rPr>
        <w:t>沉积到组织和产品中去，减</w:t>
      </w:r>
      <w:r w:rsidRPr="003A340E">
        <w:rPr>
          <w:rFonts w:ascii="宋体" w:eastAsia="宋体" w:hAnsi="宋体" w:hint="eastAsia"/>
          <w:color w:val="000000" w:themeColor="text1"/>
          <w:sz w:val="24"/>
          <w:szCs w:val="28"/>
        </w:rPr>
        <w:lastRenderedPageBreak/>
        <w:t>少合成代谢的消耗</w:t>
      </w:r>
      <w:r w:rsidR="00F227A6" w:rsidRPr="003A340E">
        <w:rPr>
          <w:rFonts w:ascii="宋体" w:eastAsia="宋体" w:hAnsi="宋体" w:hint="eastAsia"/>
          <w:color w:val="000000" w:themeColor="text1"/>
          <w:sz w:val="24"/>
          <w:szCs w:val="28"/>
        </w:rPr>
        <w:t>。</w:t>
      </w:r>
    </w:p>
    <w:p w14:paraId="7663D542" w14:textId="0F22B3AA" w:rsidR="00F227A6"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反刍动物氧化</w:t>
      </w:r>
      <w:r w:rsidR="00CB427A" w:rsidRPr="003A340E">
        <w:rPr>
          <w:rFonts w:ascii="宋体" w:eastAsia="宋体" w:hAnsi="宋体" w:hint="eastAsia"/>
          <w:color w:val="000000" w:themeColor="text1"/>
          <w:sz w:val="24"/>
          <w:szCs w:val="28"/>
        </w:rPr>
        <w:t>脂肪酸</w:t>
      </w:r>
      <w:r w:rsidRPr="003A340E">
        <w:rPr>
          <w:rFonts w:ascii="宋体" w:eastAsia="宋体" w:hAnsi="宋体" w:hint="eastAsia"/>
          <w:color w:val="000000" w:themeColor="text1"/>
          <w:sz w:val="24"/>
          <w:szCs w:val="28"/>
        </w:rPr>
        <w:t>产生ATP的效率高</w:t>
      </w:r>
      <w:r w:rsidR="00F227A6" w:rsidRPr="003A340E">
        <w:rPr>
          <w:rFonts w:ascii="宋体" w:eastAsia="宋体" w:hAnsi="宋体" w:hint="eastAsia"/>
          <w:color w:val="000000" w:themeColor="text1"/>
          <w:sz w:val="24"/>
          <w:szCs w:val="28"/>
        </w:rPr>
        <w:t>。</w:t>
      </w:r>
    </w:p>
    <w:p w14:paraId="064C6EBE" w14:textId="428EABDB" w:rsidR="00672EB4" w:rsidRPr="003A340E" w:rsidRDefault="00672EB4" w:rsidP="003A340E">
      <w:pPr>
        <w:pStyle w:val="a9"/>
        <w:numPr>
          <w:ilvl w:val="0"/>
          <w:numId w:val="13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添加油脂与基础日粮中已有油脂饱和度不同，可起到互补作用。</w:t>
      </w:r>
    </w:p>
    <w:p w14:paraId="3F6E60C9" w14:textId="43AB8B4E" w:rsidR="00D44D3E" w:rsidRPr="003A340E" w:rsidRDefault="002703EB" w:rsidP="003A340E">
      <w:pPr>
        <w:pStyle w:val="af4"/>
        <w:spacing w:line="360" w:lineRule="auto"/>
        <w:rPr>
          <w:rFonts w:hint="eastAsia"/>
        </w:rPr>
      </w:pPr>
      <w:r w:rsidRPr="003A340E">
        <w:rPr>
          <w:rFonts w:hint="eastAsia"/>
        </w:rPr>
        <w:t xml:space="preserve">第七章  </w:t>
      </w:r>
      <w:r w:rsidR="00D44D3E" w:rsidRPr="003A340E">
        <w:rPr>
          <w:rFonts w:hint="eastAsia"/>
        </w:rPr>
        <w:t>能量营养</w:t>
      </w:r>
    </w:p>
    <w:p w14:paraId="3B37DB40" w14:textId="766CBF33" w:rsidR="00302B8C" w:rsidRPr="003A340E" w:rsidRDefault="00302B8C" w:rsidP="003A340E">
      <w:pPr>
        <w:pStyle w:val="a9"/>
        <w:numPr>
          <w:ilvl w:val="0"/>
          <w:numId w:val="13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能量概述：</w:t>
      </w:r>
    </w:p>
    <w:p w14:paraId="45125D60" w14:textId="227B0F3C" w:rsidR="00302B8C" w:rsidRPr="003A340E" w:rsidRDefault="00302B8C" w:rsidP="003A340E">
      <w:pPr>
        <w:pStyle w:val="a9"/>
        <w:numPr>
          <w:ilvl w:val="0"/>
          <w:numId w:val="13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饲料有效能：饲料中被动物利用的存在于饲料有机分子中的自由能。</w:t>
      </w:r>
    </w:p>
    <w:p w14:paraId="496BD208" w14:textId="5AF4A001" w:rsidR="00302B8C" w:rsidRPr="003A340E" w:rsidRDefault="00302B8C" w:rsidP="003A340E">
      <w:pPr>
        <w:pStyle w:val="a9"/>
        <w:numPr>
          <w:ilvl w:val="0"/>
          <w:numId w:val="13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能量来源</w:t>
      </w:r>
      <w:r w:rsidR="0011345F" w:rsidRPr="003A340E">
        <w:rPr>
          <w:rFonts w:ascii="宋体" w:eastAsia="宋体" w:hAnsi="宋体" w:hint="eastAsia"/>
          <w:color w:val="000000" w:themeColor="text1"/>
          <w:sz w:val="24"/>
          <w:szCs w:val="28"/>
        </w:rPr>
        <w:t>（GE）</w:t>
      </w:r>
      <w:r w:rsidRPr="003A340E">
        <w:rPr>
          <w:rFonts w:ascii="宋体" w:eastAsia="宋体" w:hAnsi="宋体" w:hint="eastAsia"/>
          <w:color w:val="000000" w:themeColor="text1"/>
          <w:sz w:val="24"/>
          <w:szCs w:val="28"/>
        </w:rPr>
        <w:t>：碳水化合物、脂肪、蛋白质（脂肪 &gt; 蛋白质 &gt; 碳水化合物；C和H越多，能量越高；1cal = 4.184J；能量测定：</w:t>
      </w:r>
      <w:proofErr w:type="gramStart"/>
      <w:r w:rsidRPr="003A340E">
        <w:rPr>
          <w:rFonts w:ascii="宋体" w:eastAsia="宋体" w:hAnsi="宋体" w:hint="eastAsia"/>
          <w:color w:val="000000" w:themeColor="text1"/>
          <w:sz w:val="24"/>
          <w:szCs w:val="28"/>
        </w:rPr>
        <w:t>氧弹式测热计</w:t>
      </w:r>
      <w:proofErr w:type="gramEnd"/>
      <w:r w:rsidRPr="003A340E">
        <w:rPr>
          <w:rFonts w:ascii="宋体" w:eastAsia="宋体" w:hAnsi="宋体" w:hint="eastAsia"/>
          <w:color w:val="000000" w:themeColor="text1"/>
          <w:sz w:val="24"/>
          <w:szCs w:val="28"/>
        </w:rPr>
        <w:t>，纯氧完全燃烧释放能量）。</w:t>
      </w:r>
    </w:p>
    <w:p w14:paraId="4E6198B5" w14:textId="61FC216C" w:rsidR="00302B8C" w:rsidRPr="003A340E" w:rsidRDefault="00302B8C" w:rsidP="003A340E">
      <w:pPr>
        <w:pStyle w:val="a9"/>
        <w:numPr>
          <w:ilvl w:val="0"/>
          <w:numId w:val="13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物质代谢：生物体与外界环境</w:t>
      </w:r>
      <w:r w:rsidR="00E27238" w:rsidRPr="003A340E">
        <w:rPr>
          <w:rFonts w:ascii="宋体" w:eastAsia="宋体" w:hAnsi="宋体" w:hint="eastAsia"/>
          <w:color w:val="000000" w:themeColor="text1"/>
          <w:sz w:val="24"/>
          <w:szCs w:val="28"/>
        </w:rPr>
        <w:t>间</w:t>
      </w:r>
      <w:r w:rsidRPr="003A340E">
        <w:rPr>
          <w:rFonts w:ascii="宋体" w:eastAsia="宋体" w:hAnsi="宋体" w:hint="eastAsia"/>
          <w:color w:val="000000" w:themeColor="text1"/>
          <w:sz w:val="24"/>
          <w:szCs w:val="28"/>
        </w:rPr>
        <w:t>物质的交换与生物体内物质的转变过程。</w:t>
      </w:r>
    </w:p>
    <w:p w14:paraId="099C6B57" w14:textId="18DB1606" w:rsidR="00302B8C" w:rsidRPr="003A340E" w:rsidRDefault="00302B8C" w:rsidP="003A340E">
      <w:pPr>
        <w:pStyle w:val="a9"/>
        <w:numPr>
          <w:ilvl w:val="0"/>
          <w:numId w:val="13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能量代谢：生物体与外界环境间</w:t>
      </w:r>
      <w:r w:rsidR="00E27238" w:rsidRPr="003A340E">
        <w:rPr>
          <w:rFonts w:ascii="宋体" w:eastAsia="宋体" w:hAnsi="宋体" w:hint="eastAsia"/>
          <w:color w:val="000000" w:themeColor="text1"/>
          <w:sz w:val="24"/>
          <w:szCs w:val="28"/>
        </w:rPr>
        <w:t>能量</w:t>
      </w:r>
      <w:r w:rsidRPr="003A340E">
        <w:rPr>
          <w:rFonts w:ascii="宋体" w:eastAsia="宋体" w:hAnsi="宋体" w:hint="eastAsia"/>
          <w:color w:val="000000" w:themeColor="text1"/>
          <w:sz w:val="24"/>
          <w:szCs w:val="28"/>
        </w:rPr>
        <w:t>的交换与生物体内能量的转变过程。</w:t>
      </w:r>
    </w:p>
    <w:p w14:paraId="7C38B60E" w14:textId="20800B85" w:rsidR="00302B8C" w:rsidRPr="003A340E" w:rsidRDefault="00E27238" w:rsidP="003A340E">
      <w:pPr>
        <w:pStyle w:val="a9"/>
        <w:numPr>
          <w:ilvl w:val="0"/>
          <w:numId w:val="13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饲料能量在动物体内的转化：</w:t>
      </w:r>
    </w:p>
    <w:p w14:paraId="0FAD3C42" w14:textId="4F0FE04C" w:rsidR="00E27238" w:rsidRPr="003A340E" w:rsidRDefault="00E27238" w:rsidP="003A340E">
      <w:pPr>
        <w:pStyle w:val="a9"/>
        <w:snapToGrid w:val="0"/>
        <w:spacing w:line="360" w:lineRule="auto"/>
        <w:ind w:left="360"/>
        <w:rPr>
          <w:rFonts w:ascii="宋体" w:eastAsia="宋体" w:hAnsi="宋体" w:hint="eastAsia"/>
          <w:b/>
          <w:bCs/>
          <w:color w:val="000000" w:themeColor="text1"/>
          <w:sz w:val="24"/>
          <w:szCs w:val="28"/>
        </w:rPr>
      </w:pPr>
      <w:r w:rsidRPr="003A340E">
        <w:rPr>
          <w:noProof/>
          <w:color w:val="000000" w:themeColor="text1"/>
        </w:rPr>
        <w:drawing>
          <wp:inline distT="0" distB="0" distL="0" distR="0" wp14:anchorId="2F1CA6E4" wp14:editId="75A248AB">
            <wp:extent cx="5274310" cy="3637915"/>
            <wp:effectExtent l="0" t="0" r="0" b="0"/>
            <wp:docPr id="33795" name="图片 3">
              <a:extLst xmlns:a="http://schemas.openxmlformats.org/drawingml/2006/main">
                <a:ext uri="{FF2B5EF4-FFF2-40B4-BE49-F238E27FC236}">
                  <a16:creationId xmlns:a16="http://schemas.microsoft.com/office/drawing/2014/main" id="{A896397E-A8B6-88B8-C50F-6451EB50E3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图片 3">
                      <a:extLst>
                        <a:ext uri="{FF2B5EF4-FFF2-40B4-BE49-F238E27FC236}">
                          <a16:creationId xmlns:a16="http://schemas.microsoft.com/office/drawing/2014/main" id="{A896397E-A8B6-88B8-C50F-6451EB50E34B}"/>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3637915"/>
                    </a:xfrm>
                    <a:prstGeom prst="rect">
                      <a:avLst/>
                    </a:prstGeom>
                    <a:noFill/>
                    <a:ln>
                      <a:noFill/>
                    </a:ln>
                  </pic:spPr>
                </pic:pic>
              </a:graphicData>
            </a:graphic>
          </wp:inline>
        </w:drawing>
      </w:r>
    </w:p>
    <w:p w14:paraId="2861CE6F" w14:textId="73040145" w:rsidR="00E27238" w:rsidRPr="003A340E" w:rsidRDefault="00E27238" w:rsidP="003A340E">
      <w:pPr>
        <w:pStyle w:val="a9"/>
        <w:numPr>
          <w:ilvl w:val="0"/>
          <w:numId w:val="138"/>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总能（GE）：饲料中有机物完全氧化成水、二氧化碳和其他氧化物时释放的全部能量。</w:t>
      </w:r>
    </w:p>
    <w:p w14:paraId="4887EA6C" w14:textId="4B0FF0DB" w:rsidR="0011345F" w:rsidRPr="003A340E" w:rsidRDefault="00FE4204" w:rsidP="003A340E">
      <w:pPr>
        <w:pStyle w:val="a9"/>
        <w:numPr>
          <w:ilvl w:val="0"/>
          <w:numId w:val="13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消化能</w:t>
      </w:r>
      <w:r w:rsidR="000C4563" w:rsidRPr="003A340E">
        <w:rPr>
          <w:rFonts w:ascii="宋体" w:eastAsia="宋体" w:hAnsi="宋体" w:hint="eastAsia"/>
          <w:color w:val="000000" w:themeColor="text1"/>
          <w:sz w:val="24"/>
          <w:szCs w:val="28"/>
        </w:rPr>
        <w:t>（DE）</w:t>
      </w:r>
      <w:r w:rsidRPr="003A340E">
        <w:rPr>
          <w:rFonts w:ascii="宋体" w:eastAsia="宋体" w:hAnsi="宋体" w:hint="eastAsia"/>
          <w:color w:val="000000" w:themeColor="text1"/>
          <w:sz w:val="24"/>
          <w:szCs w:val="28"/>
        </w:rPr>
        <w:t>：</w:t>
      </w:r>
      <w:r w:rsidR="000C4563" w:rsidRPr="003A340E">
        <w:rPr>
          <w:rFonts w:ascii="宋体" w:eastAsia="宋体" w:hAnsi="宋体" w:hint="eastAsia"/>
          <w:color w:val="000000" w:themeColor="text1"/>
          <w:sz w:val="24"/>
          <w:szCs w:val="28"/>
        </w:rPr>
        <w:t>动物摄入饲料的总能</w:t>
      </w:r>
      <w:proofErr w:type="gramStart"/>
      <w:r w:rsidR="000C4563" w:rsidRPr="003A340E">
        <w:rPr>
          <w:rFonts w:ascii="宋体" w:eastAsia="宋体" w:hAnsi="宋体" w:hint="eastAsia"/>
          <w:color w:val="000000" w:themeColor="text1"/>
          <w:sz w:val="24"/>
          <w:szCs w:val="28"/>
        </w:rPr>
        <w:t>与粪能</w:t>
      </w:r>
      <w:proofErr w:type="gramEnd"/>
      <w:r w:rsidR="000C4563" w:rsidRPr="003A340E">
        <w:rPr>
          <w:rFonts w:ascii="宋体" w:eastAsia="宋体" w:hAnsi="宋体" w:hint="eastAsia"/>
          <w:color w:val="000000" w:themeColor="text1"/>
          <w:sz w:val="24"/>
          <w:szCs w:val="28"/>
        </w:rPr>
        <w:t>之差。</w:t>
      </w:r>
    </w:p>
    <w:p w14:paraId="3D2113A4" w14:textId="55964B2D" w:rsidR="007A281C" w:rsidRPr="003A340E" w:rsidRDefault="007A281C" w:rsidP="003A340E">
      <w:pPr>
        <w:pStyle w:val="a9"/>
        <w:snapToGrid w:val="0"/>
        <w:spacing w:line="360" w:lineRule="auto"/>
        <w:ind w:left="800"/>
        <w:rPr>
          <w:rFonts w:ascii="宋体" w:eastAsia="宋体" w:hAnsi="宋体" w:hint="eastAsia"/>
          <w:color w:val="000000" w:themeColor="text1"/>
          <w:sz w:val="24"/>
          <w:szCs w:val="28"/>
        </w:rPr>
      </w:pPr>
      <w:r w:rsidRPr="003A340E">
        <w:rPr>
          <w:noProof/>
          <w:color w:val="000000" w:themeColor="text1"/>
        </w:rPr>
        <w:lastRenderedPageBreak/>
        <w:drawing>
          <wp:inline distT="0" distB="0" distL="0" distR="0" wp14:anchorId="01CEE487" wp14:editId="178ECDC0">
            <wp:extent cx="3738578" cy="1048743"/>
            <wp:effectExtent l="0" t="0" r="0" b="0"/>
            <wp:docPr id="39940" name="图片 1">
              <a:extLst xmlns:a="http://schemas.openxmlformats.org/drawingml/2006/main">
                <a:ext uri="{FF2B5EF4-FFF2-40B4-BE49-F238E27FC236}">
                  <a16:creationId xmlns:a16="http://schemas.microsoft.com/office/drawing/2014/main" id="{440D1AD6-E53F-7400-ECE2-3C0CB02AC3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 name="图片 1">
                      <a:extLst>
                        <a:ext uri="{FF2B5EF4-FFF2-40B4-BE49-F238E27FC236}">
                          <a16:creationId xmlns:a16="http://schemas.microsoft.com/office/drawing/2014/main" id="{440D1AD6-E53F-7400-ECE2-3C0CB02AC328}"/>
                        </a:ext>
                      </a:extLst>
                    </pic:cNvPr>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49467" cy="1079850"/>
                    </a:xfrm>
                    <a:prstGeom prst="rect">
                      <a:avLst/>
                    </a:prstGeom>
                    <a:noFill/>
                    <a:ln>
                      <a:noFill/>
                    </a:ln>
                  </pic:spPr>
                </pic:pic>
              </a:graphicData>
            </a:graphic>
          </wp:inline>
        </w:drawing>
      </w:r>
    </w:p>
    <w:p w14:paraId="5687C9E1" w14:textId="7E17D234" w:rsidR="00134B1A" w:rsidRPr="003A340E" w:rsidRDefault="00134B1A"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表观消化能（ADE）= 总能（GE）－ 粪能（FE）</w:t>
      </w:r>
    </w:p>
    <w:p w14:paraId="459A9F17" w14:textId="0EB19AFD" w:rsidR="00BE47B7" w:rsidRPr="003A340E" w:rsidRDefault="00BE47B7"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真消化能（TDE）=</w:t>
      </w:r>
      <w:r w:rsidR="00134B1A" w:rsidRPr="003A340E">
        <w:rPr>
          <w:rFonts w:ascii="宋体" w:eastAsia="宋体" w:hAnsi="宋体" w:hint="eastAsia"/>
          <w:color w:val="000000" w:themeColor="text1"/>
          <w:sz w:val="24"/>
          <w:szCs w:val="28"/>
        </w:rPr>
        <w:t xml:space="preserve"> </w:t>
      </w:r>
      <w:r w:rsidRPr="003A340E">
        <w:rPr>
          <w:rFonts w:ascii="宋体" w:eastAsia="宋体" w:hAnsi="宋体" w:hint="eastAsia"/>
          <w:color w:val="000000" w:themeColor="text1"/>
          <w:sz w:val="24"/>
          <w:szCs w:val="28"/>
        </w:rPr>
        <w:t>总能（GE）－（粪能（FE）－代谢粪能（F</w:t>
      </w:r>
      <w:r w:rsidRPr="003A340E">
        <w:rPr>
          <w:rFonts w:ascii="宋体" w:eastAsia="宋体" w:hAnsi="宋体" w:hint="eastAsia"/>
          <w:color w:val="000000" w:themeColor="text1"/>
          <w:sz w:val="24"/>
          <w:szCs w:val="28"/>
          <w:vertAlign w:val="subscript"/>
        </w:rPr>
        <w:t>m</w:t>
      </w:r>
      <w:r w:rsidRPr="003A340E">
        <w:rPr>
          <w:rFonts w:ascii="宋体" w:eastAsia="宋体" w:hAnsi="宋体" w:hint="eastAsia"/>
          <w:color w:val="000000" w:themeColor="text1"/>
          <w:sz w:val="24"/>
          <w:szCs w:val="28"/>
        </w:rPr>
        <w:t>E））</w:t>
      </w:r>
    </w:p>
    <w:p w14:paraId="5BA5BE94" w14:textId="12707BC7" w:rsidR="00150792" w:rsidRPr="003A340E" w:rsidRDefault="00150792" w:rsidP="003A340E">
      <w:pPr>
        <w:pStyle w:val="a9"/>
        <w:snapToGrid w:val="0"/>
        <w:spacing w:line="360" w:lineRule="auto"/>
        <w:ind w:left="800"/>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影响消化能</w:t>
      </w:r>
      <w:r w:rsidR="009A7661" w:rsidRPr="003A340E">
        <w:rPr>
          <w:rFonts w:ascii="宋体" w:eastAsia="宋体" w:hAnsi="宋体" w:hint="eastAsia"/>
          <w:b/>
          <w:bCs/>
          <w:color w:val="000000" w:themeColor="text1"/>
          <w:sz w:val="24"/>
          <w:szCs w:val="28"/>
        </w:rPr>
        <w:t>（消化力）</w:t>
      </w:r>
      <w:r w:rsidRPr="003A340E">
        <w:rPr>
          <w:rFonts w:ascii="宋体" w:eastAsia="宋体" w:hAnsi="宋体" w:hint="eastAsia"/>
          <w:b/>
          <w:bCs/>
          <w:color w:val="000000" w:themeColor="text1"/>
          <w:sz w:val="24"/>
          <w:szCs w:val="28"/>
        </w:rPr>
        <w:t>的因素：</w:t>
      </w:r>
    </w:p>
    <w:p w14:paraId="387E0E21" w14:textId="20849FA0" w:rsidR="00150792" w:rsidRPr="003A340E" w:rsidRDefault="00603254" w:rsidP="003A340E">
      <w:pPr>
        <w:pStyle w:val="a9"/>
        <w:numPr>
          <w:ilvl w:val="0"/>
          <w:numId w:val="13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动物因素：</w:t>
      </w:r>
    </w:p>
    <w:p w14:paraId="11E481FB" w14:textId="36843A15" w:rsidR="00603254" w:rsidRPr="003A340E" w:rsidRDefault="00603254" w:rsidP="003A340E">
      <w:pPr>
        <w:pStyle w:val="a9"/>
        <w:numPr>
          <w:ilvl w:val="0"/>
          <w:numId w:val="14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品种：消化生理差异，粗饲料消化差异大</w:t>
      </w:r>
    </w:p>
    <w:p w14:paraId="7E3EAA5F" w14:textId="6A69BC1B" w:rsidR="00603254" w:rsidRPr="003A340E" w:rsidRDefault="00603254" w:rsidP="003A340E">
      <w:pPr>
        <w:pStyle w:val="a9"/>
        <w:numPr>
          <w:ilvl w:val="0"/>
          <w:numId w:val="14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个体与年龄：</w:t>
      </w:r>
      <w:r w:rsidR="00B71D4F" w:rsidRPr="003A340E">
        <w:rPr>
          <w:rFonts w:ascii="宋体" w:eastAsia="宋体" w:hAnsi="宋体" w:hint="eastAsia"/>
          <w:color w:val="000000" w:themeColor="text1"/>
          <w:sz w:val="24"/>
          <w:szCs w:val="28"/>
        </w:rPr>
        <w:t>幼龄-成年-老年</w:t>
      </w:r>
    </w:p>
    <w:p w14:paraId="7E3DB7DE" w14:textId="7B6998C6" w:rsidR="00603254" w:rsidRPr="003A340E" w:rsidRDefault="00603254" w:rsidP="003A340E">
      <w:pPr>
        <w:pStyle w:val="a9"/>
        <w:numPr>
          <w:ilvl w:val="0"/>
          <w:numId w:val="13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饲料因素：</w:t>
      </w:r>
    </w:p>
    <w:p w14:paraId="640F18AD" w14:textId="62CA8A1B" w:rsidR="00F64C8C" w:rsidRPr="003A340E" w:rsidRDefault="00F64C8C" w:rsidP="003A340E">
      <w:pPr>
        <w:pStyle w:val="a9"/>
        <w:numPr>
          <w:ilvl w:val="0"/>
          <w:numId w:val="14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种类：幼嫩青绿 &gt; 干粗；籽实 &gt; 茎秆</w:t>
      </w:r>
    </w:p>
    <w:p w14:paraId="0634232C" w14:textId="4EDC8DB0" w:rsidR="00F64C8C" w:rsidRPr="003A340E" w:rsidRDefault="00F64C8C" w:rsidP="003A340E">
      <w:pPr>
        <w:pStyle w:val="a9"/>
        <w:numPr>
          <w:ilvl w:val="0"/>
          <w:numId w:val="14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化学组成：CP越多消化力越高，CF越多越低</w:t>
      </w:r>
    </w:p>
    <w:p w14:paraId="4C337062" w14:textId="157B454E" w:rsidR="00B71D4F" w:rsidRPr="003A340E" w:rsidRDefault="00B71D4F" w:rsidP="003A340E">
      <w:pPr>
        <w:pStyle w:val="a9"/>
        <w:snapToGrid w:val="0"/>
        <w:spacing w:line="360" w:lineRule="auto"/>
        <w:ind w:left="1299"/>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iii. 抗营养物质：蛋白、碳水化合物</w:t>
      </w:r>
    </w:p>
    <w:p w14:paraId="708D5207" w14:textId="41DD2D74" w:rsidR="00B71D4F" w:rsidRPr="003A340E" w:rsidRDefault="00B71D4F" w:rsidP="003A340E">
      <w:pPr>
        <w:pStyle w:val="a9"/>
        <w:snapToGrid w:val="0"/>
        <w:spacing w:line="360" w:lineRule="auto"/>
        <w:ind w:left="1299"/>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iv. 饲料加工技术：氨化、膨化、碱化</w:t>
      </w:r>
    </w:p>
    <w:p w14:paraId="40AB7D74" w14:textId="77777777" w:rsidR="00552A15" w:rsidRPr="003A340E" w:rsidRDefault="00603254" w:rsidP="003A340E">
      <w:pPr>
        <w:pStyle w:val="a9"/>
        <w:numPr>
          <w:ilvl w:val="0"/>
          <w:numId w:val="13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w:t>
      </w:r>
      <w:r w:rsidR="00552A15" w:rsidRPr="003A340E">
        <w:rPr>
          <w:rFonts w:ascii="宋体" w:eastAsia="宋体" w:hAnsi="宋体" w:hint="eastAsia"/>
          <w:color w:val="000000" w:themeColor="text1"/>
          <w:sz w:val="24"/>
          <w:szCs w:val="28"/>
        </w:rPr>
        <w:t>养</w:t>
      </w:r>
      <w:r w:rsidRPr="003A340E">
        <w:rPr>
          <w:rFonts w:ascii="宋体" w:eastAsia="宋体" w:hAnsi="宋体" w:hint="eastAsia"/>
          <w:color w:val="000000" w:themeColor="text1"/>
          <w:sz w:val="24"/>
          <w:szCs w:val="28"/>
        </w:rPr>
        <w:t>管理</w:t>
      </w:r>
      <w:r w:rsidR="00F64C8C" w:rsidRPr="003A340E">
        <w:rPr>
          <w:rFonts w:ascii="宋体" w:eastAsia="宋体" w:hAnsi="宋体" w:hint="eastAsia"/>
          <w:color w:val="000000" w:themeColor="text1"/>
          <w:sz w:val="24"/>
          <w:szCs w:val="28"/>
        </w:rPr>
        <w:t>：</w:t>
      </w:r>
    </w:p>
    <w:p w14:paraId="19CBCFDE" w14:textId="77777777" w:rsidR="00552A15" w:rsidRPr="003A340E" w:rsidRDefault="00552A15" w:rsidP="003A340E">
      <w:pPr>
        <w:pStyle w:val="a9"/>
        <w:numPr>
          <w:ilvl w:val="0"/>
          <w:numId w:val="14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饲养水平 ＞ 维持水平，水平越高，消化率越低</w:t>
      </w:r>
    </w:p>
    <w:p w14:paraId="20D54E83" w14:textId="77777777" w:rsidR="00552A15" w:rsidRPr="003A340E" w:rsidRDefault="00552A15" w:rsidP="003A340E">
      <w:pPr>
        <w:pStyle w:val="a9"/>
        <w:numPr>
          <w:ilvl w:val="0"/>
          <w:numId w:val="143"/>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饲养环境条件：通风、温度、湿度</w:t>
      </w:r>
    </w:p>
    <w:p w14:paraId="70633CEB" w14:textId="2281F69B" w:rsidR="00552A15" w:rsidRPr="003A340E" w:rsidRDefault="00552A15" w:rsidP="003A340E">
      <w:pPr>
        <w:snapToGrid w:val="0"/>
        <w:spacing w:line="360" w:lineRule="auto"/>
        <w:ind w:left="124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iii. 添加剂：酶制剂，酸化剂，益生菌</w:t>
      </w:r>
    </w:p>
    <w:p w14:paraId="610FEC4B" w14:textId="11ACEB5A" w:rsidR="007A281C" w:rsidRPr="003A340E" w:rsidRDefault="007A281C" w:rsidP="003A340E">
      <w:pPr>
        <w:pStyle w:val="a9"/>
        <w:numPr>
          <w:ilvl w:val="0"/>
          <w:numId w:val="13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代谢能</w:t>
      </w:r>
      <w:r w:rsidR="00552A15" w:rsidRPr="003A340E">
        <w:rPr>
          <w:rFonts w:ascii="宋体" w:eastAsia="宋体" w:hAnsi="宋体" w:hint="eastAsia"/>
          <w:color w:val="000000" w:themeColor="text1"/>
          <w:sz w:val="24"/>
          <w:szCs w:val="28"/>
        </w:rPr>
        <w:t>（ME）</w:t>
      </w:r>
      <w:r w:rsidRPr="003A340E">
        <w:rPr>
          <w:rFonts w:ascii="宋体" w:eastAsia="宋体" w:hAnsi="宋体" w:hint="eastAsia"/>
          <w:color w:val="000000" w:themeColor="text1"/>
          <w:sz w:val="24"/>
          <w:szCs w:val="28"/>
        </w:rPr>
        <w:t>：</w:t>
      </w:r>
      <w:r w:rsidR="00552A15" w:rsidRPr="003A340E">
        <w:rPr>
          <w:rFonts w:ascii="宋体" w:eastAsia="宋体" w:hAnsi="宋体" w:hint="eastAsia"/>
          <w:color w:val="000000" w:themeColor="text1"/>
          <w:sz w:val="24"/>
          <w:szCs w:val="28"/>
        </w:rPr>
        <w:t>饲料消化能减去尿能（UE）及消化道可燃气体的能量（</w:t>
      </w:r>
      <w:proofErr w:type="spellStart"/>
      <w:r w:rsidR="00552A15" w:rsidRPr="003A340E">
        <w:rPr>
          <w:rFonts w:ascii="宋体" w:eastAsia="宋体" w:hAnsi="宋体" w:hint="eastAsia"/>
          <w:color w:val="000000" w:themeColor="text1"/>
          <w:sz w:val="24"/>
          <w:szCs w:val="28"/>
        </w:rPr>
        <w:t>Eg</w:t>
      </w:r>
      <w:proofErr w:type="spellEnd"/>
      <w:r w:rsidR="00552A15" w:rsidRPr="003A340E">
        <w:rPr>
          <w:rFonts w:ascii="宋体" w:eastAsia="宋体" w:hAnsi="宋体" w:hint="eastAsia"/>
          <w:color w:val="000000" w:themeColor="text1"/>
          <w:sz w:val="24"/>
          <w:szCs w:val="28"/>
        </w:rPr>
        <w:t>）后剩余的能量。</w:t>
      </w:r>
    </w:p>
    <w:p w14:paraId="3F32038D" w14:textId="2E0A4F69" w:rsidR="00D664B3" w:rsidRPr="003A340E" w:rsidRDefault="00C752F0"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I. </w:t>
      </w:r>
      <w:r w:rsidR="00D664B3" w:rsidRPr="003A340E">
        <w:rPr>
          <w:rFonts w:ascii="宋体" w:eastAsia="宋体" w:hAnsi="宋体" w:hint="eastAsia"/>
          <w:color w:val="000000" w:themeColor="text1"/>
          <w:sz w:val="24"/>
          <w:szCs w:val="28"/>
        </w:rPr>
        <w:t>尿能（UE）来自：饲料养分吸收后在体内代谢分解的产物、体内蛋白质动员分解的产物（内源氮，所含能量为内源尿能</w:t>
      </w:r>
      <w:r w:rsidR="00381D33" w:rsidRPr="003A340E">
        <w:rPr>
          <w:rFonts w:ascii="宋体" w:eastAsia="宋体" w:hAnsi="宋体" w:hint="eastAsia"/>
          <w:color w:val="000000" w:themeColor="text1"/>
          <w:sz w:val="24"/>
          <w:szCs w:val="28"/>
        </w:rPr>
        <w:t>U</w:t>
      </w:r>
      <w:r w:rsidR="00381D33" w:rsidRPr="003A340E">
        <w:rPr>
          <w:rFonts w:ascii="宋体" w:eastAsia="宋体" w:hAnsi="宋体" w:hint="eastAsia"/>
          <w:color w:val="000000" w:themeColor="text1"/>
          <w:sz w:val="24"/>
          <w:szCs w:val="28"/>
          <w:vertAlign w:val="subscript"/>
        </w:rPr>
        <w:t>e</w:t>
      </w:r>
      <w:r w:rsidR="00381D33" w:rsidRPr="003A340E">
        <w:rPr>
          <w:rFonts w:ascii="宋体" w:eastAsia="宋体" w:hAnsi="宋体" w:hint="eastAsia"/>
          <w:color w:val="000000" w:themeColor="text1"/>
          <w:sz w:val="24"/>
          <w:szCs w:val="28"/>
        </w:rPr>
        <w:t>E</w:t>
      </w:r>
      <w:r w:rsidR="00D664B3" w:rsidRPr="003A340E">
        <w:rPr>
          <w:rFonts w:ascii="宋体" w:eastAsia="宋体" w:hAnsi="宋体" w:hint="eastAsia"/>
          <w:color w:val="000000" w:themeColor="text1"/>
          <w:sz w:val="24"/>
          <w:szCs w:val="28"/>
        </w:rPr>
        <w:t>）</w:t>
      </w:r>
      <w:r w:rsidR="001F0842" w:rsidRPr="003A340E">
        <w:rPr>
          <w:rFonts w:ascii="宋体" w:eastAsia="宋体" w:hAnsi="宋体" w:hint="eastAsia"/>
          <w:color w:val="000000" w:themeColor="text1"/>
          <w:sz w:val="24"/>
          <w:szCs w:val="28"/>
        </w:rPr>
        <w:t>。</w:t>
      </w:r>
    </w:p>
    <w:p w14:paraId="08200EDE" w14:textId="7C56D7E4" w:rsidR="001F0842" w:rsidRPr="003A340E" w:rsidRDefault="00C752F0"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II. </w:t>
      </w:r>
      <w:r w:rsidR="001F0842" w:rsidRPr="003A340E">
        <w:rPr>
          <w:rFonts w:ascii="宋体" w:eastAsia="宋体" w:hAnsi="宋体" w:hint="eastAsia"/>
          <w:color w:val="000000" w:themeColor="text1"/>
          <w:sz w:val="24"/>
          <w:szCs w:val="28"/>
        </w:rPr>
        <w:t>表观代谢能AME = ADE</w:t>
      </w:r>
      <w:r w:rsidR="001F0842" w:rsidRPr="003A340E">
        <w:rPr>
          <w:rFonts w:ascii="宋体" w:eastAsia="宋体" w:hAnsi="宋体"/>
          <w:color w:val="000000" w:themeColor="text1"/>
          <w:sz w:val="24"/>
          <w:szCs w:val="28"/>
        </w:rPr>
        <w:t>–</w:t>
      </w:r>
      <w:r w:rsidR="001F0842" w:rsidRPr="003A340E">
        <w:rPr>
          <w:rFonts w:ascii="宋体" w:eastAsia="宋体" w:hAnsi="宋体" w:hint="eastAsia"/>
          <w:color w:val="000000" w:themeColor="text1"/>
          <w:sz w:val="24"/>
          <w:szCs w:val="28"/>
        </w:rPr>
        <w:t xml:space="preserve">(UE + </w:t>
      </w:r>
      <w:proofErr w:type="spellStart"/>
      <w:r w:rsidR="001F0842" w:rsidRPr="003A340E">
        <w:rPr>
          <w:rFonts w:ascii="宋体" w:eastAsia="宋体" w:hAnsi="宋体" w:hint="eastAsia"/>
          <w:color w:val="000000" w:themeColor="text1"/>
          <w:sz w:val="24"/>
          <w:szCs w:val="28"/>
        </w:rPr>
        <w:t>Eg</w:t>
      </w:r>
      <w:proofErr w:type="spellEnd"/>
      <w:r w:rsidR="001F0842" w:rsidRPr="003A340E">
        <w:rPr>
          <w:rFonts w:ascii="宋体" w:eastAsia="宋体" w:hAnsi="宋体" w:hint="eastAsia"/>
          <w:color w:val="000000" w:themeColor="text1"/>
          <w:sz w:val="24"/>
          <w:szCs w:val="28"/>
        </w:rPr>
        <w:t>)</w:t>
      </w:r>
    </w:p>
    <w:p w14:paraId="4F002CDD" w14:textId="552983F2" w:rsidR="00822751" w:rsidRPr="003A340E" w:rsidRDefault="00822751"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真代谢能TME = TDE - [(UE-</w:t>
      </w:r>
      <w:proofErr w:type="spellStart"/>
      <w:r w:rsidRPr="003A340E">
        <w:rPr>
          <w:rFonts w:ascii="宋体" w:eastAsia="宋体" w:hAnsi="宋体" w:hint="eastAsia"/>
          <w:color w:val="000000" w:themeColor="text1"/>
          <w:sz w:val="24"/>
          <w:szCs w:val="28"/>
        </w:rPr>
        <w:t>U</w:t>
      </w:r>
      <w:r w:rsidRPr="003A340E">
        <w:rPr>
          <w:rFonts w:ascii="宋体" w:eastAsia="宋体" w:hAnsi="宋体" w:hint="eastAsia"/>
          <w:color w:val="000000" w:themeColor="text1"/>
          <w:sz w:val="24"/>
          <w:szCs w:val="28"/>
          <w:vertAlign w:val="subscript"/>
        </w:rPr>
        <w:t>e</w:t>
      </w:r>
      <w:r w:rsidRPr="003A340E">
        <w:rPr>
          <w:rFonts w:ascii="宋体" w:eastAsia="宋体" w:hAnsi="宋体" w:hint="eastAsia"/>
          <w:color w:val="000000" w:themeColor="text1"/>
          <w:sz w:val="24"/>
          <w:szCs w:val="28"/>
        </w:rPr>
        <w:t>E</w:t>
      </w:r>
      <w:proofErr w:type="spellEnd"/>
      <w:r w:rsidRPr="003A340E">
        <w:rPr>
          <w:rFonts w:ascii="宋体" w:eastAsia="宋体" w:hAnsi="宋体" w:hint="eastAsia"/>
          <w:color w:val="000000" w:themeColor="text1"/>
          <w:sz w:val="24"/>
          <w:szCs w:val="28"/>
        </w:rPr>
        <w:t xml:space="preserve">) + </w:t>
      </w:r>
      <w:proofErr w:type="spellStart"/>
      <w:r w:rsidRPr="003A340E">
        <w:rPr>
          <w:rFonts w:ascii="宋体" w:eastAsia="宋体" w:hAnsi="宋体" w:hint="eastAsia"/>
          <w:color w:val="000000" w:themeColor="text1"/>
          <w:sz w:val="24"/>
          <w:szCs w:val="28"/>
        </w:rPr>
        <w:t>Eg</w:t>
      </w:r>
      <w:proofErr w:type="spellEnd"/>
      <w:r w:rsidRPr="003A340E">
        <w:rPr>
          <w:rFonts w:ascii="宋体" w:eastAsia="宋体" w:hAnsi="宋体" w:hint="eastAsia"/>
          <w:color w:val="000000" w:themeColor="text1"/>
          <w:sz w:val="24"/>
          <w:szCs w:val="28"/>
        </w:rPr>
        <w:t>]</w:t>
      </w:r>
    </w:p>
    <w:p w14:paraId="13556701" w14:textId="7964D744" w:rsidR="008B72C2" w:rsidRPr="003A340E" w:rsidRDefault="00C752F0"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III. </w:t>
      </w:r>
      <w:r w:rsidR="008B72C2" w:rsidRPr="003A340E">
        <w:rPr>
          <w:rFonts w:ascii="宋体" w:eastAsia="宋体" w:hAnsi="宋体" w:hint="eastAsia"/>
          <w:color w:val="000000" w:themeColor="text1"/>
          <w:sz w:val="24"/>
          <w:szCs w:val="28"/>
        </w:rPr>
        <w:t>氮矫正代谢能：消除</w:t>
      </w:r>
      <w:r w:rsidR="0095160A" w:rsidRPr="003A340E">
        <w:rPr>
          <w:rFonts w:ascii="宋体" w:eastAsia="宋体" w:hAnsi="宋体" w:hint="eastAsia"/>
          <w:color w:val="000000" w:themeColor="text1"/>
          <w:sz w:val="24"/>
          <w:szCs w:val="28"/>
        </w:rPr>
        <w:t>了</w:t>
      </w:r>
      <w:r w:rsidR="008B72C2" w:rsidRPr="003A340E">
        <w:rPr>
          <w:rFonts w:ascii="宋体" w:eastAsia="宋体" w:hAnsi="宋体" w:hint="eastAsia"/>
          <w:color w:val="000000" w:themeColor="text1"/>
          <w:sz w:val="24"/>
          <w:szCs w:val="28"/>
        </w:rPr>
        <w:t>氮沉积量对ME值的影响，即根据氮沉积量对代谢能进行校正，使其成为氮沉积为零时的ME。</w:t>
      </w:r>
      <w:r w:rsidR="00D45EFE" w:rsidRPr="003A340E">
        <w:rPr>
          <w:rFonts w:ascii="宋体" w:eastAsia="宋体" w:hAnsi="宋体" w:hint="eastAsia"/>
          <w:color w:val="000000" w:themeColor="text1"/>
          <w:sz w:val="24"/>
          <w:szCs w:val="28"/>
        </w:rPr>
        <w:t>家禽粪尿一体，代谢能更容易测定，利用了其生长快的特点。</w:t>
      </w:r>
    </w:p>
    <w:p w14:paraId="4E5D3CAC" w14:textId="77777777" w:rsidR="008B72C2" w:rsidRPr="003A340E" w:rsidRDefault="008B72C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校正公式为：  </w:t>
      </w:r>
    </w:p>
    <w:p w14:paraId="69ED6BDF" w14:textId="0663A3DD" w:rsidR="008B72C2" w:rsidRPr="003A340E" w:rsidRDefault="008B72C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                   </w:t>
      </w:r>
      <w:proofErr w:type="spellStart"/>
      <w:r w:rsidRPr="003A340E">
        <w:rPr>
          <w:rFonts w:ascii="宋体" w:eastAsia="宋体" w:hAnsi="宋体" w:hint="eastAsia"/>
          <w:color w:val="000000" w:themeColor="text1"/>
          <w:sz w:val="24"/>
          <w:szCs w:val="28"/>
        </w:rPr>
        <w:t>AMEn</w:t>
      </w:r>
      <w:proofErr w:type="spellEnd"/>
      <w:r w:rsidRPr="003A340E">
        <w:rPr>
          <w:rFonts w:ascii="宋体" w:eastAsia="宋体" w:hAnsi="宋体" w:hint="eastAsia"/>
          <w:color w:val="000000" w:themeColor="text1"/>
          <w:sz w:val="24"/>
          <w:szCs w:val="28"/>
        </w:rPr>
        <w:t xml:space="preserve"> = AME ± RN ×</w:t>
      </w:r>
      <w:r w:rsidR="00F72B3E" w:rsidRPr="003A340E">
        <w:rPr>
          <w:rFonts w:ascii="宋体" w:eastAsia="宋体" w:hAnsi="宋体" w:hint="eastAsia"/>
          <w:color w:val="000000" w:themeColor="text1"/>
          <w:sz w:val="24"/>
          <w:szCs w:val="28"/>
        </w:rPr>
        <w:t xml:space="preserve"> </w:t>
      </w:r>
      <w:r w:rsidRPr="003A340E">
        <w:rPr>
          <w:rFonts w:ascii="宋体" w:eastAsia="宋体" w:hAnsi="宋体" w:hint="eastAsia"/>
          <w:color w:val="000000" w:themeColor="text1"/>
          <w:sz w:val="24"/>
          <w:szCs w:val="28"/>
        </w:rPr>
        <w:t>34.39</w:t>
      </w:r>
    </w:p>
    <w:p w14:paraId="54503E99" w14:textId="75D4B020" w:rsidR="008B72C2" w:rsidRPr="003A340E" w:rsidRDefault="008B72C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 xml:space="preserve">                   </w:t>
      </w:r>
      <w:proofErr w:type="spellStart"/>
      <w:r w:rsidRPr="003A340E">
        <w:rPr>
          <w:rFonts w:ascii="宋体" w:eastAsia="宋体" w:hAnsi="宋体" w:hint="eastAsia"/>
          <w:color w:val="000000" w:themeColor="text1"/>
          <w:sz w:val="24"/>
          <w:szCs w:val="28"/>
        </w:rPr>
        <w:t>TMEn</w:t>
      </w:r>
      <w:proofErr w:type="spellEnd"/>
      <w:r w:rsidRPr="003A340E">
        <w:rPr>
          <w:rFonts w:ascii="宋体" w:eastAsia="宋体" w:hAnsi="宋体" w:hint="eastAsia"/>
          <w:color w:val="000000" w:themeColor="text1"/>
          <w:sz w:val="24"/>
          <w:szCs w:val="28"/>
        </w:rPr>
        <w:t xml:space="preserve"> = TME ± RN ×</w:t>
      </w:r>
      <w:r w:rsidR="00F72B3E" w:rsidRPr="003A340E">
        <w:rPr>
          <w:rFonts w:ascii="宋体" w:eastAsia="宋体" w:hAnsi="宋体" w:hint="eastAsia"/>
          <w:color w:val="000000" w:themeColor="text1"/>
          <w:sz w:val="24"/>
          <w:szCs w:val="28"/>
        </w:rPr>
        <w:t xml:space="preserve"> </w:t>
      </w:r>
      <w:r w:rsidRPr="003A340E">
        <w:rPr>
          <w:rFonts w:ascii="宋体" w:eastAsia="宋体" w:hAnsi="宋体" w:hint="eastAsia"/>
          <w:color w:val="000000" w:themeColor="text1"/>
          <w:sz w:val="24"/>
          <w:szCs w:val="28"/>
        </w:rPr>
        <w:t>34.39</w:t>
      </w:r>
    </w:p>
    <w:p w14:paraId="6373392E" w14:textId="257E65B3" w:rsidR="008B72C2" w:rsidRPr="003A340E" w:rsidRDefault="008B72C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式中：RN 为家禽每日沉积的氮量（g），可为正值、负值和零，计算时将符号代入。34.39为每g</w:t>
      </w:r>
      <w:proofErr w:type="gramStart"/>
      <w:r w:rsidRPr="003A340E">
        <w:rPr>
          <w:rFonts w:ascii="宋体" w:eastAsia="宋体" w:hAnsi="宋体" w:hint="eastAsia"/>
          <w:color w:val="000000" w:themeColor="text1"/>
          <w:sz w:val="24"/>
          <w:szCs w:val="28"/>
        </w:rPr>
        <w:t>尿氮所对应</w:t>
      </w:r>
      <w:proofErr w:type="gramEnd"/>
      <w:r w:rsidRPr="003A340E">
        <w:rPr>
          <w:rFonts w:ascii="宋体" w:eastAsia="宋体" w:hAnsi="宋体" w:hint="eastAsia"/>
          <w:color w:val="000000" w:themeColor="text1"/>
          <w:sz w:val="24"/>
          <w:szCs w:val="28"/>
        </w:rPr>
        <w:t>的能量。</w:t>
      </w:r>
    </w:p>
    <w:p w14:paraId="686A7917" w14:textId="62AC1D1A" w:rsidR="00F72B3E" w:rsidRPr="003A340E" w:rsidRDefault="00F72B3E"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IV. 反刍动物的代谢能：ME = DE × 0.82</w:t>
      </w:r>
    </w:p>
    <w:p w14:paraId="7AE173B4" w14:textId="0A8B3087" w:rsidR="00690AE2" w:rsidRPr="003A340E" w:rsidRDefault="00690AE2" w:rsidP="003A340E">
      <w:pPr>
        <w:pStyle w:val="a9"/>
        <w:numPr>
          <w:ilvl w:val="0"/>
          <w:numId w:val="13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净能（NE）：动物维持生命活动和生产产品的能量。</w:t>
      </w:r>
    </w:p>
    <w:p w14:paraId="357FA1D3" w14:textId="3B7757A8" w:rsidR="00690AE2" w:rsidRPr="003A340E" w:rsidRDefault="00690AE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NE = ME </w:t>
      </w:r>
      <w:r w:rsidRPr="003A340E">
        <w:rPr>
          <w:rFonts w:ascii="宋体" w:eastAsia="宋体" w:hAnsi="宋体"/>
          <w:color w:val="000000" w:themeColor="text1"/>
          <w:sz w:val="24"/>
          <w:szCs w:val="28"/>
        </w:rPr>
        <w:t>–</w:t>
      </w:r>
      <w:r w:rsidRPr="003A340E">
        <w:rPr>
          <w:rFonts w:ascii="宋体" w:eastAsia="宋体" w:hAnsi="宋体" w:hint="eastAsia"/>
          <w:color w:val="000000" w:themeColor="text1"/>
          <w:sz w:val="24"/>
          <w:szCs w:val="28"/>
        </w:rPr>
        <w:t xml:space="preserve"> HI</w:t>
      </w:r>
    </w:p>
    <w:p w14:paraId="04789AB1" w14:textId="131DB38C" w:rsidR="00690AE2" w:rsidRPr="003A340E" w:rsidRDefault="00690AE2"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其中HI为</w:t>
      </w:r>
      <w:proofErr w:type="gramStart"/>
      <w:r w:rsidRPr="003A340E">
        <w:rPr>
          <w:rFonts w:ascii="宋体" w:eastAsia="宋体" w:hAnsi="宋体" w:hint="eastAsia"/>
          <w:color w:val="000000" w:themeColor="text1"/>
          <w:sz w:val="24"/>
          <w:szCs w:val="28"/>
        </w:rPr>
        <w:t>热增耗</w:t>
      </w:r>
      <w:proofErr w:type="gramEnd"/>
      <w:r w:rsidRPr="003A340E">
        <w:rPr>
          <w:rFonts w:ascii="宋体" w:eastAsia="宋体" w:hAnsi="宋体" w:hint="eastAsia"/>
          <w:color w:val="000000" w:themeColor="text1"/>
          <w:sz w:val="24"/>
          <w:szCs w:val="28"/>
        </w:rPr>
        <w:t>，指的是绝食动物在采食饲料后的短时间内，体内产热高于绝食代谢产热的那部分热能。</w:t>
      </w:r>
    </w:p>
    <w:p w14:paraId="2B2811F4" w14:textId="39233583"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 热增耗的来源：</w:t>
      </w:r>
    </w:p>
    <w:p w14:paraId="0CB27DD8" w14:textId="77777777"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① 消化过程产热：咀嚼、吸收和残渣排出等。</w:t>
      </w:r>
    </w:p>
    <w:p w14:paraId="369287FC" w14:textId="4F6BD2DF"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② 营养物质代谢</w:t>
      </w:r>
      <w:r w:rsidR="004B2226" w:rsidRPr="003A340E">
        <w:rPr>
          <w:rFonts w:ascii="宋体" w:eastAsia="宋体" w:hAnsi="宋体" w:hint="eastAsia"/>
          <w:color w:val="000000" w:themeColor="text1"/>
          <w:sz w:val="24"/>
          <w:szCs w:val="28"/>
        </w:rPr>
        <w:t>做功</w:t>
      </w:r>
      <w:r w:rsidRPr="003A340E">
        <w:rPr>
          <w:rFonts w:ascii="宋体" w:eastAsia="宋体" w:hAnsi="宋体" w:hint="eastAsia"/>
          <w:color w:val="000000" w:themeColor="text1"/>
          <w:sz w:val="24"/>
          <w:szCs w:val="28"/>
        </w:rPr>
        <w:t>产热。</w:t>
      </w:r>
    </w:p>
    <w:p w14:paraId="2E779116" w14:textId="77777777"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③ 器官肌肉活动所产生的热量。</w:t>
      </w:r>
    </w:p>
    <w:p w14:paraId="3C05B7DC" w14:textId="77777777"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④ 肾脏排泄做功产热。</w:t>
      </w:r>
    </w:p>
    <w:p w14:paraId="03C8DADC" w14:textId="457D30A3" w:rsidR="001214CF" w:rsidRPr="003A340E" w:rsidRDefault="001214CF"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⑤ 饲料在胃肠道发酵产热</w:t>
      </w:r>
      <w:r w:rsidR="00C938A1" w:rsidRPr="003A340E">
        <w:rPr>
          <w:rFonts w:ascii="宋体" w:eastAsia="宋体" w:hAnsi="宋体" w:hint="eastAsia"/>
          <w:color w:val="000000" w:themeColor="text1"/>
          <w:sz w:val="24"/>
          <w:szCs w:val="28"/>
        </w:rPr>
        <w:t>。</w:t>
      </w:r>
    </w:p>
    <w:p w14:paraId="494663A2" w14:textId="55519BB2" w:rsidR="00C938A1" w:rsidRPr="003A340E" w:rsidRDefault="002F4C44"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 热增耗的作用：寒冷时维持体温；高温时给机体增加额外散热负担，导致能量损失。</w:t>
      </w:r>
    </w:p>
    <w:p w14:paraId="37D3282F" w14:textId="6DFFA68F" w:rsidR="002F4C44" w:rsidRPr="003A340E" w:rsidRDefault="002F4C44"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III. 净能分类：</w:t>
      </w:r>
    </w:p>
    <w:p w14:paraId="042AE438" w14:textId="4072B7C4" w:rsidR="002F4C44" w:rsidRPr="003A340E" w:rsidRDefault="00443CDF" w:rsidP="003A340E">
      <w:pPr>
        <w:pStyle w:val="a9"/>
        <w:numPr>
          <w:ilvl w:val="0"/>
          <w:numId w:val="14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维持净能：用于维持生命活动、适度随意运动</w:t>
      </w:r>
      <w:r w:rsidR="00C02C62" w:rsidRPr="003A340E">
        <w:rPr>
          <w:rFonts w:ascii="宋体" w:eastAsia="宋体" w:hAnsi="宋体" w:hint="eastAsia"/>
          <w:color w:val="000000" w:themeColor="text1"/>
          <w:sz w:val="24"/>
          <w:szCs w:val="28"/>
        </w:rPr>
        <w:t>和</w:t>
      </w:r>
      <w:r w:rsidRPr="003A340E">
        <w:rPr>
          <w:rFonts w:ascii="宋体" w:eastAsia="宋体" w:hAnsi="宋体" w:hint="eastAsia"/>
          <w:color w:val="000000" w:themeColor="text1"/>
          <w:sz w:val="24"/>
          <w:szCs w:val="28"/>
        </w:rPr>
        <w:t>体温恒定的饲料能量，这部分能量最终以热的形式散发掉。</w:t>
      </w:r>
    </w:p>
    <w:p w14:paraId="141E839E" w14:textId="4B87EF8A" w:rsidR="00C02C62" w:rsidRPr="003A340E" w:rsidRDefault="00C02C62" w:rsidP="003A340E">
      <w:pPr>
        <w:pStyle w:val="a9"/>
        <w:numPr>
          <w:ilvl w:val="0"/>
          <w:numId w:val="14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生产净能：</w:t>
      </w:r>
      <w:r w:rsidR="00A301B5" w:rsidRPr="003A340E">
        <w:rPr>
          <w:rFonts w:ascii="宋体" w:eastAsia="宋体" w:hAnsi="宋体" w:hint="eastAsia"/>
          <w:color w:val="000000" w:themeColor="text1"/>
          <w:sz w:val="24"/>
          <w:szCs w:val="28"/>
        </w:rPr>
        <w:t>饲料能量沉积到产品中的部分（包括劳役做功的能量）（包括增重净能、产奶净能、产毛净能、产蛋净能和使役净能）</w:t>
      </w:r>
    </w:p>
    <w:p w14:paraId="0B024CBF" w14:textId="29B75BC5" w:rsidR="00424CB0" w:rsidRPr="003A340E" w:rsidRDefault="00424CB0" w:rsidP="003A340E">
      <w:pPr>
        <w:pStyle w:val="a9"/>
        <w:snapToGrid w:val="0"/>
        <w:spacing w:line="360" w:lineRule="auto"/>
        <w:ind w:left="80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IV. 影响净能的因素：</w:t>
      </w:r>
    </w:p>
    <w:p w14:paraId="42DDF5B6" w14:textId="13B000A5" w:rsidR="00424CB0" w:rsidRPr="003A340E" w:rsidRDefault="00424CB0" w:rsidP="003A340E">
      <w:pPr>
        <w:pStyle w:val="a9"/>
        <w:numPr>
          <w:ilvl w:val="0"/>
          <w:numId w:val="14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动物种类：反刍动物产生的</w:t>
      </w:r>
      <w:proofErr w:type="gramStart"/>
      <w:r w:rsidRPr="003A340E">
        <w:rPr>
          <w:rFonts w:ascii="宋体" w:eastAsia="宋体" w:hAnsi="宋体" w:hint="eastAsia"/>
          <w:color w:val="000000" w:themeColor="text1"/>
          <w:sz w:val="24"/>
          <w:szCs w:val="28"/>
        </w:rPr>
        <w:t>热增耗</w:t>
      </w:r>
      <w:proofErr w:type="gramEnd"/>
      <w:r w:rsidRPr="003A340E">
        <w:rPr>
          <w:rFonts w:ascii="宋体" w:eastAsia="宋体" w:hAnsi="宋体" w:hint="eastAsia"/>
          <w:color w:val="000000" w:themeColor="text1"/>
          <w:sz w:val="24"/>
          <w:szCs w:val="28"/>
        </w:rPr>
        <w:t>高于单胃动物</w:t>
      </w:r>
    </w:p>
    <w:p w14:paraId="773B401E" w14:textId="77777777" w:rsidR="00424CB0" w:rsidRPr="003A340E" w:rsidRDefault="00424CB0" w:rsidP="003A340E">
      <w:pPr>
        <w:pStyle w:val="a9"/>
        <w:numPr>
          <w:ilvl w:val="0"/>
          <w:numId w:val="14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饲料组成：</w:t>
      </w:r>
    </w:p>
    <w:p w14:paraId="27160A9D" w14:textId="75164CE5" w:rsidR="00424CB0" w:rsidRPr="003A340E" w:rsidRDefault="00424CB0" w:rsidP="003A340E">
      <w:pPr>
        <w:pStyle w:val="a9"/>
        <w:snapToGrid w:val="0"/>
        <w:spacing w:line="360" w:lineRule="auto"/>
        <w:ind w:left="124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 不同营养素热增耗不同：蛋白质 &gt; 碳水化合物 &gt; 脂肪</w:t>
      </w:r>
    </w:p>
    <w:p w14:paraId="13A1E1AF" w14:textId="1CE7904D" w:rsidR="00424CB0" w:rsidRPr="003A340E" w:rsidRDefault="00424CB0" w:rsidP="003A340E">
      <w:pPr>
        <w:pStyle w:val="a9"/>
        <w:snapToGrid w:val="0"/>
        <w:spacing w:line="360" w:lineRule="auto"/>
        <w:ind w:left="124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 饲料中纤维水平及饲料的形状、消化过程等</w:t>
      </w:r>
    </w:p>
    <w:p w14:paraId="445BB657" w14:textId="2D4A3701" w:rsidR="00424CB0" w:rsidRPr="003A340E" w:rsidRDefault="00424CB0" w:rsidP="003A340E">
      <w:pPr>
        <w:pStyle w:val="a9"/>
        <w:snapToGrid w:val="0"/>
        <w:spacing w:line="360" w:lineRule="auto"/>
        <w:ind w:left="124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iii. 饲料缺乏某些矿物质（磷、钠）或维生素，热增耗增加。</w:t>
      </w:r>
    </w:p>
    <w:p w14:paraId="0D6EF130" w14:textId="721537B8" w:rsidR="00424CB0" w:rsidRPr="003A340E" w:rsidRDefault="00424CB0" w:rsidP="003A340E">
      <w:pPr>
        <w:pStyle w:val="a9"/>
        <w:numPr>
          <w:ilvl w:val="0"/>
          <w:numId w:val="14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生产水平：</w:t>
      </w:r>
      <w:proofErr w:type="gramStart"/>
      <w:r w:rsidRPr="003A340E">
        <w:rPr>
          <w:rFonts w:ascii="宋体" w:eastAsia="宋体" w:hAnsi="宋体" w:hint="eastAsia"/>
          <w:color w:val="000000" w:themeColor="text1"/>
          <w:sz w:val="24"/>
          <w:szCs w:val="28"/>
        </w:rPr>
        <w:t>当动物</w:t>
      </w:r>
      <w:proofErr w:type="gramEnd"/>
      <w:r w:rsidRPr="003A340E">
        <w:rPr>
          <w:rFonts w:ascii="宋体" w:eastAsia="宋体" w:hAnsi="宋体" w:hint="eastAsia"/>
          <w:color w:val="000000" w:themeColor="text1"/>
          <w:sz w:val="24"/>
          <w:szCs w:val="28"/>
        </w:rPr>
        <w:t>饲养水平提高时，</w:t>
      </w:r>
      <w:proofErr w:type="gramStart"/>
      <w:r w:rsidRPr="003A340E">
        <w:rPr>
          <w:rFonts w:ascii="宋体" w:eastAsia="宋体" w:hAnsi="宋体" w:hint="eastAsia"/>
          <w:color w:val="000000" w:themeColor="text1"/>
          <w:sz w:val="24"/>
          <w:szCs w:val="28"/>
        </w:rPr>
        <w:t>热增耗</w:t>
      </w:r>
      <w:proofErr w:type="gramEnd"/>
      <w:r w:rsidRPr="003A340E">
        <w:rPr>
          <w:rFonts w:ascii="宋体" w:eastAsia="宋体" w:hAnsi="宋体" w:hint="eastAsia"/>
          <w:color w:val="000000" w:themeColor="text1"/>
          <w:sz w:val="24"/>
          <w:szCs w:val="28"/>
        </w:rPr>
        <w:t>增加</w:t>
      </w:r>
    </w:p>
    <w:p w14:paraId="6A92195C" w14:textId="77DBC85A" w:rsidR="00424CB0" w:rsidRPr="003A340E" w:rsidRDefault="00424CB0" w:rsidP="003A340E">
      <w:pPr>
        <w:pStyle w:val="a9"/>
        <w:numPr>
          <w:ilvl w:val="0"/>
          <w:numId w:val="14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饲养管理：温度过低，</w:t>
      </w:r>
      <w:proofErr w:type="gramStart"/>
      <w:r w:rsidRPr="003A340E">
        <w:rPr>
          <w:rFonts w:ascii="宋体" w:eastAsia="宋体" w:hAnsi="宋体" w:hint="eastAsia"/>
          <w:color w:val="000000" w:themeColor="text1"/>
          <w:sz w:val="24"/>
          <w:szCs w:val="28"/>
        </w:rPr>
        <w:t>热增耗</w:t>
      </w:r>
      <w:proofErr w:type="gramEnd"/>
      <w:r w:rsidRPr="003A340E">
        <w:rPr>
          <w:rFonts w:ascii="宋体" w:eastAsia="宋体" w:hAnsi="宋体" w:hint="eastAsia"/>
          <w:color w:val="000000" w:themeColor="text1"/>
          <w:sz w:val="24"/>
          <w:szCs w:val="28"/>
        </w:rPr>
        <w:t>大</w:t>
      </w:r>
    </w:p>
    <w:p w14:paraId="5E536CA3" w14:textId="6B9A014C" w:rsidR="00A96C6E" w:rsidRPr="003A340E" w:rsidRDefault="00A96C6E" w:rsidP="003A340E">
      <w:pPr>
        <w:pStyle w:val="af4"/>
        <w:spacing w:line="360" w:lineRule="auto"/>
        <w:ind w:left="0" w:firstLine="0"/>
        <w:rPr>
          <w:rFonts w:hint="eastAsia"/>
        </w:rPr>
      </w:pPr>
      <w:r w:rsidRPr="003A340E">
        <w:rPr>
          <w:rFonts w:hint="eastAsia"/>
        </w:rPr>
        <w:lastRenderedPageBreak/>
        <w:t>第八章  矿物质营养</w:t>
      </w:r>
    </w:p>
    <w:p w14:paraId="49E654A9" w14:textId="6D8D407B" w:rsidR="00E47D7D" w:rsidRPr="003A340E" w:rsidRDefault="00E47D7D"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钙的功能：</w:t>
      </w:r>
    </w:p>
    <w:p w14:paraId="64D179C0" w14:textId="77777777"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参与牙齿和骨骼的组成，起支持保护作用；</w:t>
      </w:r>
    </w:p>
    <w:p w14:paraId="73F8FD96" w14:textId="77777777"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控制神经递质释放，调节神经兴奋性；</w:t>
      </w:r>
    </w:p>
    <w:p w14:paraId="1D62C446" w14:textId="77777777"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通过神经体液调节，改变细胞膜通透性：钙磷脂</w:t>
      </w:r>
    </w:p>
    <w:p w14:paraId="203735C4" w14:textId="77777777"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进入细胞内触发肌肉收缩；</w:t>
      </w:r>
    </w:p>
    <w:p w14:paraId="6B7CA606" w14:textId="74FC06EF"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 xml:space="preserve">激活多种酶的活性：蛋白激酶C； </w:t>
      </w:r>
    </w:p>
    <w:p w14:paraId="52F89CB7" w14:textId="3E419AA1" w:rsidR="00E47D7D" w:rsidRPr="003A340E" w:rsidRDefault="00E47D7D" w:rsidP="003A340E">
      <w:pPr>
        <w:pStyle w:val="a9"/>
        <w:numPr>
          <w:ilvl w:val="0"/>
          <w:numId w:val="148"/>
        </w:numPr>
        <w:snapToGrid w:val="0"/>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钙还具有</w:t>
      </w:r>
      <w:proofErr w:type="gramEnd"/>
      <w:r w:rsidRPr="003A340E">
        <w:rPr>
          <w:rFonts w:ascii="宋体" w:eastAsia="宋体" w:hAnsi="宋体" w:hint="eastAsia"/>
          <w:color w:val="000000" w:themeColor="text1"/>
          <w:sz w:val="24"/>
          <w:szCs w:val="28"/>
        </w:rPr>
        <w:t>自身营养调节功能；外源钙不足，沉积钙可分解供给代谢循环。</w:t>
      </w:r>
    </w:p>
    <w:p w14:paraId="58FF55B6" w14:textId="1C522924" w:rsidR="00E47D7D" w:rsidRPr="003A340E" w:rsidRDefault="00E47D7D"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磷的功能</w:t>
      </w:r>
      <w:r w:rsidR="00C44C9A" w:rsidRPr="003A340E">
        <w:rPr>
          <w:rFonts w:ascii="宋体" w:eastAsia="宋体" w:hAnsi="宋体" w:hint="eastAsia"/>
          <w:b/>
          <w:bCs/>
          <w:color w:val="000000" w:themeColor="text1"/>
          <w:sz w:val="24"/>
          <w:szCs w:val="28"/>
        </w:rPr>
        <w:t>（占体重0.5%以上，其中80</w:t>
      </w:r>
      <w:r w:rsidR="00982C6D">
        <w:rPr>
          <w:rFonts w:ascii="宋体" w:eastAsia="宋体" w:hAnsi="宋体" w:hint="eastAsia"/>
          <w:b/>
          <w:bCs/>
          <w:color w:val="000000" w:themeColor="text1"/>
          <w:sz w:val="24"/>
          <w:szCs w:val="28"/>
        </w:rPr>
        <w:t>%</w:t>
      </w:r>
      <w:r w:rsidR="00C44C9A" w:rsidRPr="003A340E">
        <w:rPr>
          <w:rFonts w:ascii="宋体" w:eastAsia="宋体" w:hAnsi="宋体" w:hint="eastAsia"/>
          <w:b/>
          <w:bCs/>
          <w:color w:val="000000" w:themeColor="text1"/>
          <w:sz w:val="24"/>
          <w:szCs w:val="28"/>
        </w:rPr>
        <w:t>存在于骨骼和牙齿）</w:t>
      </w:r>
      <w:r w:rsidRPr="003A340E">
        <w:rPr>
          <w:rFonts w:ascii="宋体" w:eastAsia="宋体" w:hAnsi="宋体" w:hint="eastAsia"/>
          <w:b/>
          <w:bCs/>
          <w:color w:val="000000" w:themeColor="text1"/>
          <w:sz w:val="24"/>
          <w:szCs w:val="28"/>
        </w:rPr>
        <w:t>：</w:t>
      </w:r>
    </w:p>
    <w:p w14:paraId="44F79306" w14:textId="77777777"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构成骨骼和牙齿</w:t>
      </w:r>
    </w:p>
    <w:p w14:paraId="67553F3D" w14:textId="77777777"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参与能量代谢：ATP、磷酸肌酸供能、贮能体系的重要组成成分</w:t>
      </w:r>
    </w:p>
    <w:p w14:paraId="2088A1EE" w14:textId="77777777"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底物的磷酸化</w:t>
      </w:r>
    </w:p>
    <w:p w14:paraId="6D175EB7" w14:textId="77777777"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磷脂（脂类物质的吸收、细胞膜的完整性）</w:t>
      </w:r>
    </w:p>
    <w:p w14:paraId="35BF008E" w14:textId="77777777"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遗传物质、酶</w:t>
      </w:r>
    </w:p>
    <w:p w14:paraId="2372CCC6" w14:textId="398ED03E" w:rsidR="00C44C9A" w:rsidRPr="003A340E" w:rsidRDefault="00C44C9A" w:rsidP="003A340E">
      <w:pPr>
        <w:pStyle w:val="a9"/>
        <w:numPr>
          <w:ilvl w:val="0"/>
          <w:numId w:val="14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动物产品</w:t>
      </w:r>
    </w:p>
    <w:p w14:paraId="3C5B74A8" w14:textId="75A54F6D" w:rsidR="00D82892" w:rsidRPr="003A340E" w:rsidRDefault="00D82892" w:rsidP="003A340E">
      <w:pPr>
        <w:pStyle w:val="a9"/>
        <w:numPr>
          <w:ilvl w:val="0"/>
          <w:numId w:val="146"/>
        </w:numPr>
        <w:snapToGrid w:val="0"/>
        <w:spacing w:line="360" w:lineRule="auto"/>
        <w:rPr>
          <w:rFonts w:ascii="宋体" w:eastAsia="宋体" w:hAnsi="宋体" w:hint="eastAsia"/>
          <w:b/>
          <w:bCs/>
          <w:color w:val="000000" w:themeColor="text1"/>
          <w:sz w:val="24"/>
          <w:szCs w:val="28"/>
        </w:rPr>
      </w:pPr>
      <w:proofErr w:type="gramStart"/>
      <w:r w:rsidRPr="003A340E">
        <w:rPr>
          <w:rFonts w:ascii="宋体" w:eastAsia="宋体" w:hAnsi="宋体" w:hint="eastAsia"/>
          <w:b/>
          <w:bCs/>
          <w:color w:val="000000" w:themeColor="text1"/>
          <w:sz w:val="24"/>
          <w:szCs w:val="28"/>
        </w:rPr>
        <w:t>各动物钙</w:t>
      </w:r>
      <w:proofErr w:type="gramEnd"/>
      <w:r w:rsidRPr="003A340E">
        <w:rPr>
          <w:rFonts w:ascii="宋体" w:eastAsia="宋体" w:hAnsi="宋体" w:hint="eastAsia"/>
          <w:b/>
          <w:bCs/>
          <w:color w:val="000000" w:themeColor="text1"/>
          <w:sz w:val="24"/>
          <w:szCs w:val="28"/>
        </w:rPr>
        <w:t>磷比：</w:t>
      </w:r>
    </w:p>
    <w:p w14:paraId="28C386EA" w14:textId="2110E299" w:rsidR="00D82892" w:rsidRPr="003A340E" w:rsidRDefault="00D82892" w:rsidP="003A340E">
      <w:pPr>
        <w:pStyle w:val="a9"/>
        <w:snapToGrid w:val="0"/>
        <w:spacing w:line="360" w:lineRule="auto"/>
        <w:ind w:left="360"/>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牛为2～1:1</w:t>
      </w:r>
      <w:r w:rsidR="00FC4FB2"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猪为1.25～1:1</w:t>
      </w:r>
      <w:r w:rsidR="00FC4FB2"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肉鸡为2:1</w:t>
      </w:r>
      <w:r w:rsidR="00FC4FB2"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蛋鸡、种鸡为5～6:1</w:t>
      </w:r>
    </w:p>
    <w:p w14:paraId="0357B77A" w14:textId="2C378AA9" w:rsidR="005B5DEF" w:rsidRPr="003A340E" w:rsidRDefault="005B5DEF"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钠、钾、氯</w:t>
      </w:r>
      <w:r w:rsidR="00481E28" w:rsidRPr="003A340E">
        <w:rPr>
          <w:rFonts w:ascii="宋体" w:eastAsia="宋体" w:hAnsi="宋体" w:hint="eastAsia"/>
          <w:b/>
          <w:bCs/>
          <w:color w:val="000000" w:themeColor="text1"/>
          <w:sz w:val="24"/>
          <w:szCs w:val="28"/>
        </w:rPr>
        <w:t>功能</w:t>
      </w:r>
      <w:r w:rsidRPr="003A340E">
        <w:rPr>
          <w:rFonts w:ascii="宋体" w:eastAsia="宋体" w:hAnsi="宋体" w:hint="eastAsia"/>
          <w:b/>
          <w:bCs/>
          <w:color w:val="000000" w:themeColor="text1"/>
          <w:sz w:val="24"/>
          <w:szCs w:val="28"/>
        </w:rPr>
        <w:t>：</w:t>
      </w:r>
    </w:p>
    <w:p w14:paraId="28709E0B" w14:textId="518402D2" w:rsidR="00481E28" w:rsidRPr="003A340E" w:rsidRDefault="00481E28" w:rsidP="003A340E">
      <w:pPr>
        <w:pStyle w:val="a9"/>
        <w:numPr>
          <w:ilvl w:val="0"/>
          <w:numId w:val="15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作为电解质维持渗透压，调节电荷、酸碱平衡，控制水的代谢</w:t>
      </w:r>
    </w:p>
    <w:p w14:paraId="02BC1C8F" w14:textId="38BDDBDC" w:rsidR="00481E28" w:rsidRPr="003A340E" w:rsidRDefault="00481E28" w:rsidP="003A340E">
      <w:pPr>
        <w:pStyle w:val="a9"/>
        <w:numPr>
          <w:ilvl w:val="0"/>
          <w:numId w:val="15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促进神经冲动传导和营养物质吸收</w:t>
      </w:r>
    </w:p>
    <w:p w14:paraId="60F19469" w14:textId="1B94183A" w:rsidR="00481E28" w:rsidRPr="003A340E" w:rsidRDefault="00481E28" w:rsidP="003A340E">
      <w:pPr>
        <w:pStyle w:val="a9"/>
        <w:numPr>
          <w:ilvl w:val="0"/>
          <w:numId w:val="150"/>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与糖原合成、ADP-ATP等代谢有关</w:t>
      </w:r>
    </w:p>
    <w:p w14:paraId="32873F09" w14:textId="50702A5B" w:rsidR="00BB5CF0" w:rsidRPr="003A340E" w:rsidRDefault="00BB5CF0"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镁的功能：</w:t>
      </w:r>
    </w:p>
    <w:p w14:paraId="08F601B6" w14:textId="57A0D02E" w:rsidR="00BB5CF0" w:rsidRPr="003A340E" w:rsidRDefault="00BB5CF0" w:rsidP="003A340E">
      <w:pPr>
        <w:pStyle w:val="a9"/>
        <w:numPr>
          <w:ilvl w:val="0"/>
          <w:numId w:val="15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参与骨骼和牙齿组成。</w:t>
      </w:r>
    </w:p>
    <w:p w14:paraId="60AC4BE0" w14:textId="417432B3" w:rsidR="00BB5CF0" w:rsidRPr="003A340E" w:rsidRDefault="00BB5CF0" w:rsidP="003A340E">
      <w:pPr>
        <w:pStyle w:val="a9"/>
        <w:numPr>
          <w:ilvl w:val="0"/>
          <w:numId w:val="15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作为酶的活化因子或直接参与酶组成，如磷酸酶、氧化酶、激酶、肽酶和精氨酸酶等。</w:t>
      </w:r>
    </w:p>
    <w:p w14:paraId="4CE7C962" w14:textId="77777777" w:rsidR="00BB5CF0" w:rsidRPr="003A340E" w:rsidRDefault="00BB5CF0" w:rsidP="003A340E">
      <w:pPr>
        <w:pStyle w:val="a9"/>
        <w:numPr>
          <w:ilvl w:val="0"/>
          <w:numId w:val="15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参与DNA、RNA和蛋白质合成。</w:t>
      </w:r>
    </w:p>
    <w:p w14:paraId="6C6183D5" w14:textId="5F3901CD" w:rsidR="00BB5CF0" w:rsidRPr="003A340E" w:rsidRDefault="00BB5CF0" w:rsidP="003A340E">
      <w:pPr>
        <w:pStyle w:val="a9"/>
        <w:numPr>
          <w:ilvl w:val="0"/>
          <w:numId w:val="151"/>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调节神经肌肉兴奋性, 保证神经肌肉的正常功能。</w:t>
      </w:r>
    </w:p>
    <w:p w14:paraId="0E8CCE65" w14:textId="32658B68" w:rsidR="00BB5CF0" w:rsidRPr="003A340E" w:rsidRDefault="00BB5CF0"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硫的功能：</w:t>
      </w:r>
    </w:p>
    <w:p w14:paraId="57C98DE5" w14:textId="0BEEC3A2" w:rsidR="00291FCF" w:rsidRPr="003A340E" w:rsidRDefault="00291FCF" w:rsidP="003A340E">
      <w:pPr>
        <w:pStyle w:val="a9"/>
        <w:numPr>
          <w:ilvl w:val="0"/>
          <w:numId w:val="15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lastRenderedPageBreak/>
        <w:t>非反刍动物：消化吸收无机硫酸盐和有机含硫物。</w:t>
      </w:r>
    </w:p>
    <w:p w14:paraId="6A556501" w14:textId="171E9960" w:rsidR="00291FCF" w:rsidRPr="003A340E" w:rsidRDefault="00291FCF" w:rsidP="003A340E">
      <w:pPr>
        <w:pStyle w:val="a9"/>
        <w:numPr>
          <w:ilvl w:val="0"/>
          <w:numId w:val="15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反刍动物：瘤胃微生物能将一切外源硫转变成有机硫。</w:t>
      </w:r>
    </w:p>
    <w:p w14:paraId="6910B6E5" w14:textId="77CD395D" w:rsidR="00291FCF" w:rsidRPr="003A340E" w:rsidRDefault="00291FCF" w:rsidP="003A340E">
      <w:pPr>
        <w:pStyle w:val="a9"/>
        <w:numPr>
          <w:ilvl w:val="0"/>
          <w:numId w:val="15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吸收入体内的无机硫几乎不能转变成有机硫, 如含硫氨基酸。</w:t>
      </w:r>
    </w:p>
    <w:p w14:paraId="19A7FCC7" w14:textId="3FB0AC42" w:rsidR="00BB5CF0" w:rsidRPr="003A340E" w:rsidRDefault="00291FCF" w:rsidP="003A340E">
      <w:pPr>
        <w:pStyle w:val="a9"/>
        <w:numPr>
          <w:ilvl w:val="0"/>
          <w:numId w:val="152"/>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反刍和非反刍的动物都能利用无机硫合成粘多糖。</w:t>
      </w:r>
    </w:p>
    <w:p w14:paraId="2408708D" w14:textId="5380A121" w:rsidR="00474BED" w:rsidRPr="003A340E" w:rsidRDefault="00474BED"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铁的功能</w:t>
      </w:r>
      <w:r w:rsidR="00790B81" w:rsidRPr="003A340E">
        <w:rPr>
          <w:rFonts w:ascii="宋体" w:eastAsia="宋体" w:hAnsi="宋体" w:hint="eastAsia"/>
          <w:b/>
          <w:bCs/>
          <w:color w:val="000000" w:themeColor="text1"/>
          <w:sz w:val="24"/>
          <w:szCs w:val="28"/>
        </w:rPr>
        <w:t>（贫血）</w:t>
      </w:r>
      <w:r w:rsidRPr="003A340E">
        <w:rPr>
          <w:rFonts w:ascii="宋体" w:eastAsia="宋体" w:hAnsi="宋体" w:hint="eastAsia"/>
          <w:b/>
          <w:bCs/>
          <w:color w:val="000000" w:themeColor="text1"/>
          <w:sz w:val="24"/>
          <w:szCs w:val="28"/>
        </w:rPr>
        <w:t>：</w:t>
      </w:r>
    </w:p>
    <w:p w14:paraId="704EA119" w14:textId="45C9EF1E" w:rsidR="00474BED" w:rsidRPr="003A340E" w:rsidRDefault="00474BED" w:rsidP="003A340E">
      <w:pPr>
        <w:pStyle w:val="a9"/>
        <w:numPr>
          <w:ilvl w:val="1"/>
          <w:numId w:val="15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是血红蛋白、肌红蛋白、转铁蛋白、乳铁蛋白、细胞色素酶等组分</w:t>
      </w:r>
      <w:r w:rsidR="00BB46A2" w:rsidRPr="003A340E">
        <w:rPr>
          <w:rFonts w:ascii="宋体" w:eastAsia="宋体" w:hAnsi="宋体" w:hint="eastAsia"/>
          <w:color w:val="000000" w:themeColor="text1"/>
          <w:sz w:val="24"/>
          <w:szCs w:val="28"/>
        </w:rPr>
        <w:t>。</w:t>
      </w:r>
    </w:p>
    <w:p w14:paraId="3A8EDA29" w14:textId="0948B810" w:rsidR="00474BED" w:rsidRPr="003A340E" w:rsidRDefault="00474BED" w:rsidP="003A340E">
      <w:pPr>
        <w:pStyle w:val="a9"/>
        <w:numPr>
          <w:ilvl w:val="1"/>
          <w:numId w:val="154"/>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参与造血机能、氧的运输、胞内生物氧化等过程</w:t>
      </w:r>
      <w:r w:rsidR="00BB46A2" w:rsidRPr="003A340E">
        <w:rPr>
          <w:rFonts w:ascii="宋体" w:eastAsia="宋体" w:hAnsi="宋体" w:hint="eastAsia"/>
          <w:color w:val="000000" w:themeColor="text1"/>
          <w:sz w:val="24"/>
          <w:szCs w:val="28"/>
        </w:rPr>
        <w:t>。</w:t>
      </w:r>
    </w:p>
    <w:p w14:paraId="7ABC0F89" w14:textId="4E163822" w:rsidR="00423D8A" w:rsidRPr="003A340E" w:rsidRDefault="00423D8A"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铜的功能</w:t>
      </w:r>
      <w:r w:rsidR="00790B81" w:rsidRPr="003A340E">
        <w:rPr>
          <w:rFonts w:ascii="宋体" w:eastAsia="宋体" w:hAnsi="宋体" w:hint="eastAsia"/>
          <w:b/>
          <w:bCs/>
          <w:color w:val="000000" w:themeColor="text1"/>
          <w:sz w:val="24"/>
          <w:szCs w:val="28"/>
        </w:rPr>
        <w:t>（贫血）</w:t>
      </w:r>
      <w:r w:rsidRPr="003A340E">
        <w:rPr>
          <w:rFonts w:ascii="宋体" w:eastAsia="宋体" w:hAnsi="宋体" w:hint="eastAsia"/>
          <w:b/>
          <w:bCs/>
          <w:color w:val="000000" w:themeColor="text1"/>
          <w:sz w:val="24"/>
          <w:szCs w:val="28"/>
        </w:rPr>
        <w:t>：</w:t>
      </w:r>
    </w:p>
    <w:p w14:paraId="0424F461" w14:textId="6BEB18FD" w:rsidR="00423D8A" w:rsidRPr="003A340E" w:rsidRDefault="00423D8A" w:rsidP="003A340E">
      <w:pPr>
        <w:pStyle w:val="a9"/>
        <w:numPr>
          <w:ilvl w:val="0"/>
          <w:numId w:val="15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血红素合成、红细胞成熟。</w:t>
      </w:r>
    </w:p>
    <w:p w14:paraId="18BFDFD1" w14:textId="40756AAC" w:rsidR="00423D8A" w:rsidRPr="003A340E" w:rsidRDefault="00423D8A" w:rsidP="003A340E">
      <w:pPr>
        <w:pStyle w:val="a9"/>
        <w:numPr>
          <w:ilvl w:val="0"/>
          <w:numId w:val="15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细胞色素氧化酶、SOD的辅酶。</w:t>
      </w:r>
    </w:p>
    <w:p w14:paraId="13FA1FB5" w14:textId="738A19C7" w:rsidR="00423D8A" w:rsidRPr="003A340E" w:rsidRDefault="00423D8A" w:rsidP="003A340E">
      <w:pPr>
        <w:pStyle w:val="a9"/>
        <w:numPr>
          <w:ilvl w:val="0"/>
          <w:numId w:val="15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成骨过程、弹性蛋白的完整性、结缔组织成熟。</w:t>
      </w:r>
    </w:p>
    <w:p w14:paraId="7D9F20DE" w14:textId="4628BB0C" w:rsidR="00423D8A" w:rsidRPr="003A340E" w:rsidRDefault="00423D8A" w:rsidP="003A340E">
      <w:pPr>
        <w:pStyle w:val="a9"/>
        <w:numPr>
          <w:ilvl w:val="0"/>
          <w:numId w:val="15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与酪氨酸酶的组成与黑色素合成有关。</w:t>
      </w:r>
    </w:p>
    <w:p w14:paraId="592B6DFA" w14:textId="28329F82" w:rsidR="00474BED" w:rsidRPr="003A340E" w:rsidRDefault="00423D8A" w:rsidP="003A340E">
      <w:pPr>
        <w:pStyle w:val="a9"/>
        <w:numPr>
          <w:ilvl w:val="0"/>
          <w:numId w:val="155"/>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高剂量可抗腹泻，促进动物生长，提高饲料利用率，但造成健康、环保等问题。</w:t>
      </w:r>
    </w:p>
    <w:p w14:paraId="2B9AF7F7" w14:textId="0535C68C" w:rsidR="00423D8A" w:rsidRPr="003A340E" w:rsidRDefault="00790B81" w:rsidP="003A340E">
      <w:pPr>
        <w:pStyle w:val="a9"/>
        <w:numPr>
          <w:ilvl w:val="0"/>
          <w:numId w:val="146"/>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锌的功能（免疫力低）：</w:t>
      </w:r>
    </w:p>
    <w:p w14:paraId="7F0135FB" w14:textId="30B7330E" w:rsidR="00790B81" w:rsidRPr="003A340E" w:rsidRDefault="00790B81" w:rsidP="003A340E">
      <w:pPr>
        <w:pStyle w:val="a9"/>
        <w:numPr>
          <w:ilvl w:val="0"/>
          <w:numId w:val="15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体内200多种酶含锌</w:t>
      </w:r>
      <w:r w:rsidR="000A5CB4" w:rsidRPr="003A340E">
        <w:rPr>
          <w:rFonts w:ascii="宋体" w:eastAsia="宋体" w:hAnsi="宋体" w:hint="eastAsia"/>
          <w:color w:val="000000" w:themeColor="text1"/>
          <w:sz w:val="24"/>
          <w:szCs w:val="28"/>
        </w:rPr>
        <w:t>，</w:t>
      </w:r>
      <w:r w:rsidRPr="003A340E">
        <w:rPr>
          <w:rFonts w:ascii="宋体" w:eastAsia="宋体" w:hAnsi="宋体" w:hint="eastAsia"/>
          <w:color w:val="000000" w:themeColor="text1"/>
          <w:sz w:val="24"/>
          <w:szCs w:val="28"/>
        </w:rPr>
        <w:t>稳定蛋白构象</w:t>
      </w:r>
      <w:r w:rsidR="000A5CB4" w:rsidRPr="003A340E">
        <w:rPr>
          <w:rFonts w:ascii="宋体" w:eastAsia="宋体" w:hAnsi="宋体" w:hint="eastAsia"/>
          <w:color w:val="000000" w:themeColor="text1"/>
          <w:sz w:val="24"/>
          <w:szCs w:val="28"/>
        </w:rPr>
        <w:t>。</w:t>
      </w:r>
    </w:p>
    <w:p w14:paraId="6C80D10C" w14:textId="33871C1A" w:rsidR="00790B81" w:rsidRPr="003A340E" w:rsidRDefault="00790B81" w:rsidP="003A340E">
      <w:pPr>
        <w:pStyle w:val="a9"/>
        <w:numPr>
          <w:ilvl w:val="0"/>
          <w:numId w:val="15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参与多种营养生理代谢过程</w:t>
      </w:r>
      <w:r w:rsidR="000A5CB4" w:rsidRPr="003A340E">
        <w:rPr>
          <w:rFonts w:ascii="宋体" w:eastAsia="宋体" w:hAnsi="宋体" w:hint="eastAsia"/>
          <w:color w:val="000000" w:themeColor="text1"/>
          <w:sz w:val="24"/>
          <w:szCs w:val="28"/>
        </w:rPr>
        <w:t>。</w:t>
      </w:r>
    </w:p>
    <w:p w14:paraId="24E0A4BC" w14:textId="21B202B3" w:rsidR="00790B81" w:rsidRPr="003A340E" w:rsidRDefault="00790B81" w:rsidP="003A340E">
      <w:pPr>
        <w:pStyle w:val="a9"/>
        <w:numPr>
          <w:ilvl w:val="0"/>
          <w:numId w:val="15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皮肤和毛发健康、繁殖机能、骨骼生长、神经系统发育等</w:t>
      </w:r>
      <w:r w:rsidR="000A5CB4" w:rsidRPr="003A340E">
        <w:rPr>
          <w:rFonts w:ascii="宋体" w:eastAsia="宋体" w:hAnsi="宋体" w:hint="eastAsia"/>
          <w:color w:val="000000" w:themeColor="text1"/>
          <w:sz w:val="24"/>
          <w:szCs w:val="28"/>
        </w:rPr>
        <w:t>。</w:t>
      </w:r>
    </w:p>
    <w:p w14:paraId="0C7067C6" w14:textId="527CE962" w:rsidR="001E31F9" w:rsidRPr="003A340E" w:rsidRDefault="00790B81" w:rsidP="003A340E">
      <w:pPr>
        <w:pStyle w:val="a9"/>
        <w:numPr>
          <w:ilvl w:val="0"/>
          <w:numId w:val="156"/>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高锌与仔猪腹泻</w:t>
      </w:r>
      <w:r w:rsidR="000A5CB4" w:rsidRPr="003A340E">
        <w:rPr>
          <w:rFonts w:ascii="宋体" w:eastAsia="宋体" w:hAnsi="宋体" w:hint="eastAsia"/>
          <w:color w:val="000000" w:themeColor="text1"/>
          <w:sz w:val="24"/>
          <w:szCs w:val="28"/>
        </w:rPr>
        <w:t>。</w:t>
      </w:r>
    </w:p>
    <w:p w14:paraId="2072CD05" w14:textId="7D66087D" w:rsidR="00A96C6E" w:rsidRPr="003A340E" w:rsidRDefault="00A96C6E" w:rsidP="003A340E">
      <w:pPr>
        <w:pStyle w:val="af4"/>
        <w:spacing w:line="360" w:lineRule="auto"/>
        <w:rPr>
          <w:rFonts w:hint="eastAsia"/>
        </w:rPr>
      </w:pPr>
      <w:r w:rsidRPr="003A340E">
        <w:rPr>
          <w:rFonts w:hint="eastAsia"/>
        </w:rPr>
        <w:t>第九章  维生素营养</w:t>
      </w:r>
    </w:p>
    <w:p w14:paraId="1858C77E" w14:textId="76BBD390" w:rsidR="00B22EE5" w:rsidRPr="003A340E" w:rsidRDefault="00B22EE5" w:rsidP="003A340E">
      <w:pPr>
        <w:pStyle w:val="a9"/>
        <w:numPr>
          <w:ilvl w:val="0"/>
          <w:numId w:val="15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维生素的定义：</w:t>
      </w:r>
      <w:r w:rsidRPr="003A340E">
        <w:rPr>
          <w:rFonts w:ascii="宋体" w:eastAsia="宋体" w:hAnsi="宋体" w:hint="eastAsia"/>
          <w:color w:val="000000" w:themeColor="text1"/>
          <w:sz w:val="24"/>
          <w:szCs w:val="28"/>
        </w:rPr>
        <w:t>维持动物正常生理功能所必需的一类低分子有机化合物，体内一般不能合成而必须</w:t>
      </w:r>
      <w:proofErr w:type="gramStart"/>
      <w:r w:rsidRPr="003A340E">
        <w:rPr>
          <w:rFonts w:ascii="宋体" w:eastAsia="宋体" w:hAnsi="宋体" w:hint="eastAsia"/>
          <w:color w:val="000000" w:themeColor="text1"/>
          <w:sz w:val="24"/>
          <w:szCs w:val="28"/>
        </w:rPr>
        <w:t>由饲粮提供</w:t>
      </w:r>
      <w:proofErr w:type="gramEnd"/>
      <w:r w:rsidRPr="003A340E">
        <w:rPr>
          <w:rFonts w:ascii="宋体" w:eastAsia="宋体" w:hAnsi="宋体" w:hint="eastAsia"/>
          <w:color w:val="000000" w:themeColor="text1"/>
          <w:sz w:val="24"/>
          <w:szCs w:val="28"/>
        </w:rPr>
        <w:t>，或者提供其先体物，动物对其需要量很低。</w:t>
      </w:r>
    </w:p>
    <w:p w14:paraId="40490325" w14:textId="0ECD4300" w:rsidR="00830968" w:rsidRPr="003A340E" w:rsidRDefault="00830968" w:rsidP="003A340E">
      <w:pPr>
        <w:pStyle w:val="a9"/>
        <w:numPr>
          <w:ilvl w:val="0"/>
          <w:numId w:val="15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维生素的营养特点：</w:t>
      </w:r>
    </w:p>
    <w:p w14:paraId="7A2AC241" w14:textId="72E5CE93" w:rsidR="00830968" w:rsidRPr="003A340E" w:rsidRDefault="00830968" w:rsidP="003A340E">
      <w:pPr>
        <w:pStyle w:val="a9"/>
        <w:numPr>
          <w:ilvl w:val="0"/>
          <w:numId w:val="15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不参与机体构成，也不是能源物质</w:t>
      </w:r>
    </w:p>
    <w:p w14:paraId="37532456" w14:textId="62FC93AD" w:rsidR="00830968" w:rsidRPr="003A340E" w:rsidRDefault="00830968" w:rsidP="003A340E">
      <w:pPr>
        <w:pStyle w:val="a9"/>
        <w:numPr>
          <w:ilvl w:val="0"/>
          <w:numId w:val="15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动物对其需要量很小</w:t>
      </w:r>
    </w:p>
    <w:p w14:paraId="18ED39CD" w14:textId="4C7B7730" w:rsidR="00830968" w:rsidRPr="003A340E" w:rsidRDefault="00830968" w:rsidP="003A340E">
      <w:pPr>
        <w:pStyle w:val="a9"/>
        <w:numPr>
          <w:ilvl w:val="0"/>
          <w:numId w:val="15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缺乏可引起机体代谢紊乱</w:t>
      </w:r>
    </w:p>
    <w:p w14:paraId="6E4722D3" w14:textId="64966BC4" w:rsidR="00B71E52" w:rsidRPr="003A340E" w:rsidRDefault="00B71E52" w:rsidP="003A340E">
      <w:pPr>
        <w:pStyle w:val="a9"/>
        <w:numPr>
          <w:ilvl w:val="0"/>
          <w:numId w:val="159"/>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不同动物对各种维生素的需要量不同，且生物</w:t>
      </w:r>
      <w:r w:rsidR="00EC6CFB" w:rsidRPr="003A340E">
        <w:rPr>
          <w:rFonts w:ascii="宋体" w:eastAsia="宋体" w:hAnsi="宋体" w:hint="eastAsia"/>
          <w:color w:val="000000" w:themeColor="text1"/>
          <w:sz w:val="24"/>
          <w:szCs w:val="28"/>
        </w:rPr>
        <w:t>体</w:t>
      </w:r>
      <w:r w:rsidRPr="003A340E">
        <w:rPr>
          <w:rFonts w:ascii="宋体" w:eastAsia="宋体" w:hAnsi="宋体" w:hint="eastAsia"/>
          <w:color w:val="000000" w:themeColor="text1"/>
          <w:sz w:val="24"/>
          <w:szCs w:val="28"/>
        </w:rPr>
        <w:t>对维生素的需要量不是固定不变的。</w:t>
      </w:r>
    </w:p>
    <w:p w14:paraId="3C740ACC" w14:textId="03A3DC59" w:rsidR="002B27E3" w:rsidRPr="003A340E" w:rsidRDefault="002B27E3" w:rsidP="003A340E">
      <w:pPr>
        <w:pStyle w:val="a9"/>
        <w:numPr>
          <w:ilvl w:val="0"/>
          <w:numId w:val="15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lastRenderedPageBreak/>
        <w:t>维生素的营养生理功能：</w:t>
      </w:r>
    </w:p>
    <w:p w14:paraId="336B00E7" w14:textId="7A52CC66" w:rsidR="002B27E3" w:rsidRPr="003A340E" w:rsidRDefault="002B27E3" w:rsidP="003A340E">
      <w:pPr>
        <w:pStyle w:val="a9"/>
        <w:numPr>
          <w:ilvl w:val="0"/>
          <w:numId w:val="15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调节营养物质的消化、吸收和代谢</w:t>
      </w:r>
    </w:p>
    <w:p w14:paraId="23B477D8" w14:textId="0A83CCB1" w:rsidR="00D949C9" w:rsidRPr="003A340E" w:rsidRDefault="00D949C9" w:rsidP="003A340E">
      <w:pPr>
        <w:pStyle w:val="a9"/>
        <w:numPr>
          <w:ilvl w:val="0"/>
          <w:numId w:val="15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激发、强化机体的免疫功能</w:t>
      </w:r>
      <w:r w:rsidR="005A7BE6" w:rsidRPr="003A340E">
        <w:rPr>
          <w:rFonts w:ascii="宋体" w:eastAsia="宋体" w:hAnsi="宋体" w:hint="eastAsia"/>
          <w:color w:val="000000" w:themeColor="text1"/>
          <w:sz w:val="24"/>
          <w:szCs w:val="28"/>
        </w:rPr>
        <w:t>，预防集约化饲养条件下的疾病</w:t>
      </w:r>
    </w:p>
    <w:p w14:paraId="5462F818" w14:textId="057EFF6D" w:rsidR="00D949C9" w:rsidRPr="003A340E" w:rsidRDefault="00D949C9" w:rsidP="003A340E">
      <w:pPr>
        <w:pStyle w:val="a9"/>
        <w:numPr>
          <w:ilvl w:val="0"/>
          <w:numId w:val="15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提高动物的抗应激能力</w:t>
      </w:r>
    </w:p>
    <w:p w14:paraId="19EACF8F" w14:textId="267F6B65" w:rsidR="00D949C9" w:rsidRPr="003A340E" w:rsidRDefault="00D949C9" w:rsidP="003A340E">
      <w:pPr>
        <w:pStyle w:val="a9"/>
        <w:numPr>
          <w:ilvl w:val="0"/>
          <w:numId w:val="15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改善动物产品品质</w:t>
      </w:r>
    </w:p>
    <w:p w14:paraId="6F6EA4D2" w14:textId="54B81A81" w:rsidR="00D949C9" w:rsidRPr="003A340E" w:rsidRDefault="00D949C9" w:rsidP="003A340E">
      <w:pPr>
        <w:pStyle w:val="a9"/>
        <w:numPr>
          <w:ilvl w:val="0"/>
          <w:numId w:val="158"/>
        </w:numPr>
        <w:snapToGrid w:val="0"/>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提高动物的繁殖性能</w:t>
      </w:r>
    </w:p>
    <w:p w14:paraId="28B12044" w14:textId="1954A8F3" w:rsidR="00D777C1" w:rsidRPr="003A340E" w:rsidRDefault="00D777C1" w:rsidP="003A340E">
      <w:pPr>
        <w:pStyle w:val="a9"/>
        <w:numPr>
          <w:ilvl w:val="0"/>
          <w:numId w:val="157"/>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维生素的分类：</w:t>
      </w:r>
    </w:p>
    <w:p w14:paraId="06137DA5" w14:textId="22704F4B" w:rsidR="00D777C1" w:rsidRPr="003A340E" w:rsidRDefault="00D777C1" w:rsidP="003A340E">
      <w:pPr>
        <w:pStyle w:val="a9"/>
        <w:numPr>
          <w:ilvl w:val="0"/>
          <w:numId w:val="160"/>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脂溶性维生素：A、D、E、K</w:t>
      </w:r>
      <w:r w:rsidR="00C85F44" w:rsidRPr="003A340E">
        <w:rPr>
          <w:rFonts w:ascii="宋体" w:eastAsia="宋体" w:hAnsi="宋体" w:hint="eastAsia"/>
          <w:color w:val="000000" w:themeColor="text1"/>
          <w:sz w:val="24"/>
          <w:szCs w:val="28"/>
        </w:rPr>
        <w:t>（不能无限摄入，否则会中毒）</w:t>
      </w:r>
    </w:p>
    <w:p w14:paraId="107CF33B" w14:textId="340BE471" w:rsidR="00D777C1" w:rsidRPr="003A340E" w:rsidRDefault="00D777C1" w:rsidP="003A340E">
      <w:pPr>
        <w:pStyle w:val="a9"/>
        <w:numPr>
          <w:ilvl w:val="0"/>
          <w:numId w:val="160"/>
        </w:numPr>
        <w:snapToGrid w:val="0"/>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水溶性维生素：C和B族</w:t>
      </w:r>
      <w:r w:rsidR="00C85F44" w:rsidRPr="003A340E">
        <w:rPr>
          <w:rFonts w:ascii="宋体" w:eastAsia="宋体" w:hAnsi="宋体" w:hint="eastAsia"/>
          <w:color w:val="000000" w:themeColor="text1"/>
          <w:sz w:val="24"/>
          <w:szCs w:val="28"/>
        </w:rPr>
        <w:t>（可以无限摄入）</w:t>
      </w:r>
    </w:p>
    <w:p w14:paraId="6C746F93" w14:textId="60958CE2" w:rsidR="00A96C6E" w:rsidRPr="003A340E" w:rsidRDefault="00A96C6E" w:rsidP="003A340E">
      <w:pPr>
        <w:pStyle w:val="af4"/>
        <w:spacing w:line="360" w:lineRule="auto"/>
        <w:rPr>
          <w:rFonts w:hint="eastAsia"/>
        </w:rPr>
      </w:pPr>
      <w:r w:rsidRPr="003A340E">
        <w:rPr>
          <w:rFonts w:hint="eastAsia"/>
        </w:rPr>
        <w:t xml:space="preserve">第十章  </w:t>
      </w:r>
      <w:r w:rsidR="00B400CB" w:rsidRPr="003A340E">
        <w:rPr>
          <w:rFonts w:hint="eastAsia"/>
        </w:rPr>
        <w:t>动物营养学的研究方法</w:t>
      </w:r>
    </w:p>
    <w:p w14:paraId="3BED3CE2" w14:textId="5CF44784" w:rsidR="004433EE" w:rsidRPr="003A340E" w:rsidRDefault="002A5D8D" w:rsidP="003A340E">
      <w:pPr>
        <w:pStyle w:val="a9"/>
        <w:numPr>
          <w:ilvl w:val="1"/>
          <w:numId w:val="106"/>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抗营养因子：</w:t>
      </w:r>
      <w:r w:rsidRPr="003A340E">
        <w:rPr>
          <w:rFonts w:ascii="宋体" w:eastAsia="宋体" w:hAnsi="宋体" w:hint="eastAsia"/>
          <w:color w:val="000000" w:themeColor="text1"/>
          <w:sz w:val="24"/>
          <w:szCs w:val="28"/>
        </w:rPr>
        <w:t>饲料中本身含有或从外界进入，影响饲料营养价值和动物生长或健康的物质。</w:t>
      </w:r>
    </w:p>
    <w:p w14:paraId="5BC56278" w14:textId="122FE513" w:rsidR="002B281B" w:rsidRPr="003A340E" w:rsidRDefault="002B281B" w:rsidP="003A340E">
      <w:pPr>
        <w:pStyle w:val="a9"/>
        <w:numPr>
          <w:ilvl w:val="1"/>
          <w:numId w:val="106"/>
        </w:numPr>
        <w:spacing w:line="360" w:lineRule="auto"/>
        <w:ind w:left="357" w:hanging="357"/>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消化率：</w:t>
      </w:r>
      <w:r w:rsidRPr="003A340E">
        <w:rPr>
          <w:rFonts w:ascii="宋体" w:eastAsia="宋体" w:hAnsi="宋体" w:hint="eastAsia"/>
          <w:color w:val="000000" w:themeColor="text1"/>
          <w:sz w:val="24"/>
          <w:szCs w:val="28"/>
        </w:rPr>
        <w:t>是衡量饲料的可消化性和动物的消化力这两个方面的统一指标，它是饲料中可消化</w:t>
      </w:r>
      <w:proofErr w:type="gramStart"/>
      <w:r w:rsidRPr="003A340E">
        <w:rPr>
          <w:rFonts w:ascii="宋体" w:eastAsia="宋体" w:hAnsi="宋体" w:hint="eastAsia"/>
          <w:color w:val="000000" w:themeColor="text1"/>
          <w:sz w:val="24"/>
          <w:szCs w:val="28"/>
        </w:rPr>
        <w:t>养分占食入</w:t>
      </w:r>
      <w:proofErr w:type="gramEnd"/>
      <w:r w:rsidRPr="003A340E">
        <w:rPr>
          <w:rFonts w:ascii="宋体" w:eastAsia="宋体" w:hAnsi="宋体" w:hint="eastAsia"/>
          <w:color w:val="000000" w:themeColor="text1"/>
          <w:sz w:val="24"/>
          <w:szCs w:val="28"/>
        </w:rPr>
        <w:t>饲料养分的百分率。</w:t>
      </w:r>
    </w:p>
    <w:p w14:paraId="08490F33" w14:textId="2C591A8D" w:rsidR="00546C8D" w:rsidRPr="003A340E" w:rsidRDefault="00DC531C" w:rsidP="003A340E">
      <w:pPr>
        <w:pStyle w:val="a9"/>
        <w:numPr>
          <w:ilvl w:val="1"/>
          <w:numId w:val="106"/>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消化试验：</w:t>
      </w:r>
    </w:p>
    <w:p w14:paraId="7DEE3D3A" w14:textId="066CB20C" w:rsidR="00422026" w:rsidRPr="003A340E" w:rsidRDefault="00CA3795" w:rsidP="003A340E">
      <w:pPr>
        <w:pStyle w:val="a9"/>
        <w:numPr>
          <w:ilvl w:val="0"/>
          <w:numId w:val="16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表观消化率 =（食入养分 - 粪中养分）/食入养分×100%</w:t>
      </w:r>
    </w:p>
    <w:p w14:paraId="5DA462BC" w14:textId="58A4D270" w:rsidR="00D50937" w:rsidRPr="003A340E" w:rsidRDefault="00D50937" w:rsidP="003A340E">
      <w:pPr>
        <w:pStyle w:val="a9"/>
        <w:numPr>
          <w:ilvl w:val="0"/>
          <w:numId w:val="161"/>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真消化率 = [食入养分 -（粪中养分-内源养分）]/食入养分×100% =（食入养分-粪中养分）/食入养分＋内源养分/食入养分</w:t>
      </w:r>
    </w:p>
    <w:p w14:paraId="5C5C99C3" w14:textId="086EF569" w:rsidR="00F60352" w:rsidRPr="003A340E" w:rsidRDefault="00F60352" w:rsidP="003A340E">
      <w:pPr>
        <w:pStyle w:val="a9"/>
        <w:numPr>
          <w:ilvl w:val="1"/>
          <w:numId w:val="106"/>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b/>
          <w:bCs/>
          <w:color w:val="000000" w:themeColor="text1"/>
          <w:sz w:val="24"/>
          <w:szCs w:val="28"/>
        </w:rPr>
        <w:t>比较全收粪法、指示剂法进行消化试验时各自的优、缺点</w:t>
      </w:r>
      <w:r w:rsidRPr="003A340E">
        <w:rPr>
          <w:rFonts w:ascii="宋体" w:eastAsia="宋体" w:hAnsi="宋体" w:hint="eastAsia"/>
          <w:b/>
          <w:bCs/>
          <w:color w:val="000000" w:themeColor="text1"/>
          <w:sz w:val="24"/>
          <w:szCs w:val="28"/>
        </w:rPr>
        <w:t>：</w:t>
      </w:r>
    </w:p>
    <w:tbl>
      <w:tblPr>
        <w:tblW w:w="9768" w:type="dxa"/>
        <w:jc w:val="center"/>
        <w:tblCellMar>
          <w:top w:w="15" w:type="dxa"/>
          <w:left w:w="15" w:type="dxa"/>
          <w:bottom w:w="15" w:type="dxa"/>
          <w:right w:w="15" w:type="dxa"/>
        </w:tblCellMar>
        <w:tblLook w:val="04A0" w:firstRow="1" w:lastRow="0" w:firstColumn="1" w:lastColumn="0" w:noHBand="0" w:noVBand="1"/>
      </w:tblPr>
      <w:tblGrid>
        <w:gridCol w:w="1163"/>
        <w:gridCol w:w="3924"/>
        <w:gridCol w:w="4681"/>
      </w:tblGrid>
      <w:tr w:rsidR="003A340E" w:rsidRPr="003A340E" w14:paraId="3770E43B" w14:textId="77777777" w:rsidTr="00E060C4">
        <w:trPr>
          <w:tblHeader/>
          <w:jc w:val="center"/>
        </w:trPr>
        <w:tc>
          <w:tcPr>
            <w:tcW w:w="0" w:type="auto"/>
            <w:tcBorders>
              <w:top w:val="single" w:sz="8" w:space="0" w:color="auto"/>
              <w:bottom w:val="single" w:sz="4" w:space="0" w:color="auto"/>
            </w:tcBorders>
            <w:shd w:val="clear" w:color="auto" w:fill="auto"/>
            <w:tcMar>
              <w:top w:w="180" w:type="dxa"/>
              <w:left w:w="270" w:type="dxa"/>
              <w:bottom w:w="180" w:type="dxa"/>
              <w:right w:w="270" w:type="dxa"/>
            </w:tcMar>
            <w:vAlign w:val="center"/>
            <w:hideMark/>
          </w:tcPr>
          <w:p w14:paraId="6783A880" w14:textId="77777777" w:rsidR="00F60352" w:rsidRPr="003A340E" w:rsidRDefault="00F60352" w:rsidP="003A340E">
            <w:pPr>
              <w:spacing w:line="360" w:lineRule="auto"/>
              <w:jc w:val="center"/>
              <w:rPr>
                <w:rFonts w:ascii="宋体" w:eastAsia="宋体" w:hAnsi="宋体" w:hint="eastAsia"/>
                <w:color w:val="000000" w:themeColor="text1"/>
                <w:sz w:val="18"/>
                <w:szCs w:val="20"/>
              </w:rPr>
            </w:pPr>
            <w:r w:rsidRPr="003A340E">
              <w:rPr>
                <w:rFonts w:ascii="宋体" w:eastAsia="宋体" w:hAnsi="宋体"/>
                <w:color w:val="000000" w:themeColor="text1"/>
              </w:rPr>
              <w:t>方法</w:t>
            </w:r>
          </w:p>
        </w:tc>
        <w:tc>
          <w:tcPr>
            <w:tcW w:w="0" w:type="auto"/>
            <w:tcBorders>
              <w:top w:val="single" w:sz="8" w:space="0" w:color="auto"/>
              <w:bottom w:val="single" w:sz="4" w:space="0" w:color="auto"/>
            </w:tcBorders>
            <w:shd w:val="clear" w:color="auto" w:fill="auto"/>
            <w:tcMar>
              <w:top w:w="180" w:type="dxa"/>
              <w:left w:w="270" w:type="dxa"/>
              <w:bottom w:w="180" w:type="dxa"/>
              <w:right w:w="270" w:type="dxa"/>
            </w:tcMar>
            <w:vAlign w:val="center"/>
            <w:hideMark/>
          </w:tcPr>
          <w:p w14:paraId="40E42E76" w14:textId="77777777" w:rsidR="00F60352" w:rsidRPr="003A340E" w:rsidRDefault="00F60352" w:rsidP="003A340E">
            <w:pPr>
              <w:spacing w:line="360" w:lineRule="auto"/>
              <w:jc w:val="center"/>
              <w:rPr>
                <w:rFonts w:ascii="宋体" w:eastAsia="宋体" w:hAnsi="宋体" w:hint="eastAsia"/>
                <w:color w:val="000000" w:themeColor="text1"/>
                <w:sz w:val="18"/>
                <w:szCs w:val="20"/>
              </w:rPr>
            </w:pPr>
            <w:r w:rsidRPr="003A340E">
              <w:rPr>
                <w:rFonts w:ascii="宋体" w:eastAsia="宋体" w:hAnsi="宋体"/>
                <w:color w:val="000000" w:themeColor="text1"/>
              </w:rPr>
              <w:t>优点</w:t>
            </w:r>
          </w:p>
        </w:tc>
        <w:tc>
          <w:tcPr>
            <w:tcW w:w="4681" w:type="dxa"/>
            <w:tcBorders>
              <w:top w:val="single" w:sz="8" w:space="0" w:color="auto"/>
              <w:bottom w:val="single" w:sz="4" w:space="0" w:color="auto"/>
            </w:tcBorders>
            <w:shd w:val="clear" w:color="auto" w:fill="auto"/>
            <w:tcMar>
              <w:top w:w="180" w:type="dxa"/>
              <w:left w:w="270" w:type="dxa"/>
              <w:bottom w:w="180" w:type="dxa"/>
              <w:right w:w="270" w:type="dxa"/>
            </w:tcMar>
            <w:vAlign w:val="center"/>
            <w:hideMark/>
          </w:tcPr>
          <w:p w14:paraId="0CD7374B" w14:textId="77777777" w:rsidR="00F60352" w:rsidRPr="003A340E" w:rsidRDefault="00F60352" w:rsidP="003A340E">
            <w:pPr>
              <w:spacing w:line="360" w:lineRule="auto"/>
              <w:jc w:val="center"/>
              <w:rPr>
                <w:rFonts w:ascii="宋体" w:eastAsia="宋体" w:hAnsi="宋体" w:hint="eastAsia"/>
                <w:color w:val="000000" w:themeColor="text1"/>
                <w:sz w:val="18"/>
                <w:szCs w:val="20"/>
              </w:rPr>
            </w:pPr>
            <w:r w:rsidRPr="003A340E">
              <w:rPr>
                <w:rFonts w:ascii="宋体" w:eastAsia="宋体" w:hAnsi="宋体"/>
                <w:color w:val="000000" w:themeColor="text1"/>
              </w:rPr>
              <w:t>缺点</w:t>
            </w:r>
          </w:p>
        </w:tc>
      </w:tr>
      <w:tr w:rsidR="003A340E" w:rsidRPr="003A340E" w14:paraId="67281A55" w14:textId="77777777" w:rsidTr="00E060C4">
        <w:trPr>
          <w:jc w:val="center"/>
        </w:trPr>
        <w:tc>
          <w:tcPr>
            <w:tcW w:w="0" w:type="auto"/>
            <w:tcBorders>
              <w:top w:val="single" w:sz="4" w:space="0" w:color="auto"/>
            </w:tcBorders>
            <w:shd w:val="clear" w:color="auto" w:fill="auto"/>
            <w:tcMar>
              <w:top w:w="180" w:type="dxa"/>
              <w:left w:w="270" w:type="dxa"/>
              <w:bottom w:w="180" w:type="dxa"/>
              <w:right w:w="270" w:type="dxa"/>
            </w:tcMar>
            <w:vAlign w:val="center"/>
            <w:hideMark/>
          </w:tcPr>
          <w:p w14:paraId="00F076D1" w14:textId="77777777" w:rsidR="00F60352" w:rsidRPr="003A340E" w:rsidRDefault="00F60352" w:rsidP="003A340E">
            <w:pPr>
              <w:spacing w:line="360" w:lineRule="auto"/>
              <w:jc w:val="center"/>
              <w:rPr>
                <w:rFonts w:ascii="宋体" w:eastAsia="宋体" w:hAnsi="宋体" w:hint="eastAsia"/>
                <w:color w:val="000000" w:themeColor="text1"/>
                <w:sz w:val="18"/>
                <w:szCs w:val="20"/>
              </w:rPr>
            </w:pPr>
            <w:proofErr w:type="gramStart"/>
            <w:r w:rsidRPr="003A340E">
              <w:rPr>
                <w:rFonts w:ascii="宋体" w:eastAsia="宋体" w:hAnsi="宋体"/>
                <w:color w:val="000000" w:themeColor="text1"/>
              </w:rPr>
              <w:t>全收粪法</w:t>
            </w:r>
            <w:proofErr w:type="gramEnd"/>
          </w:p>
        </w:tc>
        <w:tc>
          <w:tcPr>
            <w:tcW w:w="0" w:type="auto"/>
            <w:tcBorders>
              <w:top w:val="single" w:sz="4" w:space="0" w:color="auto"/>
            </w:tcBorders>
            <w:shd w:val="clear" w:color="auto" w:fill="auto"/>
            <w:tcMar>
              <w:top w:w="180" w:type="dxa"/>
              <w:left w:w="270" w:type="dxa"/>
              <w:bottom w:w="180" w:type="dxa"/>
              <w:right w:w="270" w:type="dxa"/>
            </w:tcMar>
            <w:vAlign w:val="center"/>
            <w:hideMark/>
          </w:tcPr>
          <w:p w14:paraId="240AD910" w14:textId="77777777" w:rsidR="00F60352" w:rsidRPr="003A340E" w:rsidRDefault="00F60352" w:rsidP="003A340E">
            <w:pPr>
              <w:spacing w:line="360" w:lineRule="auto"/>
              <w:jc w:val="left"/>
              <w:rPr>
                <w:rFonts w:ascii="宋体" w:eastAsia="宋体" w:hAnsi="宋体" w:hint="eastAsia"/>
                <w:color w:val="000000" w:themeColor="text1"/>
                <w:sz w:val="20"/>
                <w:szCs w:val="21"/>
              </w:rPr>
            </w:pPr>
            <w:r w:rsidRPr="003A340E">
              <w:rPr>
                <w:rFonts w:ascii="宋体" w:eastAsia="宋体" w:hAnsi="宋体"/>
                <w:color w:val="000000" w:themeColor="text1"/>
                <w:sz w:val="20"/>
                <w:szCs w:val="21"/>
              </w:rPr>
              <w:t>1. 操作相对方便，测定结果较准确。</w:t>
            </w:r>
            <w:r w:rsidRPr="003A340E">
              <w:rPr>
                <w:rFonts w:ascii="宋体" w:eastAsia="宋体" w:hAnsi="宋体"/>
                <w:color w:val="000000" w:themeColor="text1"/>
                <w:sz w:val="20"/>
                <w:szCs w:val="21"/>
              </w:rPr>
              <w:br/>
              <w:t>2. 适用于单一原料或日粮消化率测定。</w:t>
            </w:r>
          </w:p>
        </w:tc>
        <w:tc>
          <w:tcPr>
            <w:tcW w:w="4681" w:type="dxa"/>
            <w:tcBorders>
              <w:top w:val="single" w:sz="4" w:space="0" w:color="auto"/>
            </w:tcBorders>
            <w:shd w:val="clear" w:color="auto" w:fill="auto"/>
            <w:tcMar>
              <w:top w:w="180" w:type="dxa"/>
              <w:left w:w="270" w:type="dxa"/>
              <w:bottom w:w="180" w:type="dxa"/>
              <w:right w:w="270" w:type="dxa"/>
            </w:tcMar>
            <w:vAlign w:val="center"/>
            <w:hideMark/>
          </w:tcPr>
          <w:p w14:paraId="4F3609F0" w14:textId="77777777" w:rsidR="00F60352" w:rsidRPr="003A340E" w:rsidRDefault="00F60352" w:rsidP="003A340E">
            <w:pPr>
              <w:spacing w:line="360" w:lineRule="auto"/>
              <w:jc w:val="left"/>
              <w:rPr>
                <w:rFonts w:ascii="宋体" w:eastAsia="宋体" w:hAnsi="宋体" w:hint="eastAsia"/>
                <w:color w:val="000000" w:themeColor="text1"/>
                <w:sz w:val="18"/>
                <w:szCs w:val="20"/>
              </w:rPr>
            </w:pPr>
            <w:r w:rsidRPr="003A340E">
              <w:rPr>
                <w:rFonts w:ascii="宋体" w:eastAsia="宋体" w:hAnsi="宋体"/>
                <w:color w:val="000000" w:themeColor="text1"/>
                <w:sz w:val="20"/>
                <w:szCs w:val="21"/>
              </w:rPr>
              <w:t>1. 对放牧动物难以准确测定采食量和排粪量。</w:t>
            </w:r>
            <w:r w:rsidRPr="003A340E">
              <w:rPr>
                <w:rFonts w:ascii="宋体" w:eastAsia="宋体" w:hAnsi="宋体"/>
                <w:color w:val="000000" w:themeColor="text1"/>
                <w:sz w:val="20"/>
                <w:szCs w:val="21"/>
              </w:rPr>
              <w:br/>
              <w:t>2. 易受后肠道微生物干扰，排泄物可能污染。</w:t>
            </w:r>
            <w:r w:rsidRPr="003A340E">
              <w:rPr>
                <w:rFonts w:ascii="宋体" w:eastAsia="宋体" w:hAnsi="宋体"/>
                <w:color w:val="000000" w:themeColor="text1"/>
                <w:sz w:val="20"/>
                <w:szCs w:val="21"/>
              </w:rPr>
              <w:br/>
              <w:t>3. 工作量大，耗时耗力。</w:t>
            </w:r>
          </w:p>
        </w:tc>
      </w:tr>
      <w:tr w:rsidR="003A340E" w:rsidRPr="003A340E" w14:paraId="2411A33C" w14:textId="77777777" w:rsidTr="00E060C4">
        <w:trPr>
          <w:jc w:val="center"/>
        </w:trPr>
        <w:tc>
          <w:tcPr>
            <w:tcW w:w="0" w:type="auto"/>
            <w:tcBorders>
              <w:bottom w:val="single" w:sz="8" w:space="0" w:color="auto"/>
            </w:tcBorders>
            <w:shd w:val="clear" w:color="auto" w:fill="auto"/>
            <w:tcMar>
              <w:top w:w="180" w:type="dxa"/>
              <w:left w:w="270" w:type="dxa"/>
              <w:bottom w:w="180" w:type="dxa"/>
              <w:right w:w="270" w:type="dxa"/>
            </w:tcMar>
            <w:vAlign w:val="center"/>
            <w:hideMark/>
          </w:tcPr>
          <w:p w14:paraId="088724D2" w14:textId="77777777" w:rsidR="00F60352" w:rsidRPr="003A340E" w:rsidRDefault="00F60352" w:rsidP="003A340E">
            <w:pPr>
              <w:spacing w:line="360" w:lineRule="auto"/>
              <w:jc w:val="center"/>
              <w:rPr>
                <w:rFonts w:ascii="宋体" w:eastAsia="宋体" w:hAnsi="宋体" w:hint="eastAsia"/>
                <w:color w:val="000000" w:themeColor="text1"/>
                <w:sz w:val="18"/>
                <w:szCs w:val="20"/>
              </w:rPr>
            </w:pPr>
            <w:r w:rsidRPr="003A340E">
              <w:rPr>
                <w:rFonts w:ascii="宋体" w:eastAsia="宋体" w:hAnsi="宋体"/>
                <w:color w:val="000000" w:themeColor="text1"/>
              </w:rPr>
              <w:t>指示剂法</w:t>
            </w:r>
          </w:p>
        </w:tc>
        <w:tc>
          <w:tcPr>
            <w:tcW w:w="0" w:type="auto"/>
            <w:tcBorders>
              <w:bottom w:val="single" w:sz="8" w:space="0" w:color="auto"/>
            </w:tcBorders>
            <w:shd w:val="clear" w:color="auto" w:fill="auto"/>
            <w:tcMar>
              <w:top w:w="180" w:type="dxa"/>
              <w:left w:w="270" w:type="dxa"/>
              <w:bottom w:w="180" w:type="dxa"/>
              <w:right w:w="270" w:type="dxa"/>
            </w:tcMar>
            <w:vAlign w:val="center"/>
            <w:hideMark/>
          </w:tcPr>
          <w:p w14:paraId="439C3C05" w14:textId="77777777" w:rsidR="00F60352" w:rsidRPr="003A340E" w:rsidRDefault="00F60352" w:rsidP="003A340E">
            <w:pPr>
              <w:spacing w:line="360" w:lineRule="auto"/>
              <w:jc w:val="left"/>
              <w:rPr>
                <w:rFonts w:ascii="宋体" w:eastAsia="宋体" w:hAnsi="宋体" w:hint="eastAsia"/>
                <w:color w:val="000000" w:themeColor="text1"/>
                <w:sz w:val="18"/>
                <w:szCs w:val="20"/>
              </w:rPr>
            </w:pPr>
            <w:r w:rsidRPr="003A340E">
              <w:rPr>
                <w:rFonts w:ascii="宋体" w:eastAsia="宋体" w:hAnsi="宋体"/>
                <w:color w:val="000000" w:themeColor="text1"/>
                <w:sz w:val="20"/>
                <w:szCs w:val="21"/>
              </w:rPr>
              <w:t>1. 减少全收粪的工作量，无需测定全部粪便和采食量。</w:t>
            </w:r>
            <w:r w:rsidRPr="003A340E">
              <w:rPr>
                <w:rFonts w:ascii="宋体" w:eastAsia="宋体" w:hAnsi="宋体"/>
                <w:color w:val="000000" w:themeColor="text1"/>
                <w:sz w:val="20"/>
                <w:szCs w:val="21"/>
              </w:rPr>
              <w:br/>
              <w:t>2. 适用于无法全收粪的场景（如大规模试验）。</w:t>
            </w:r>
          </w:p>
        </w:tc>
        <w:tc>
          <w:tcPr>
            <w:tcW w:w="4681" w:type="dxa"/>
            <w:tcBorders>
              <w:bottom w:val="single" w:sz="8" w:space="0" w:color="auto"/>
            </w:tcBorders>
            <w:shd w:val="clear" w:color="auto" w:fill="auto"/>
            <w:tcMar>
              <w:top w:w="180" w:type="dxa"/>
              <w:left w:w="270" w:type="dxa"/>
              <w:bottom w:w="180" w:type="dxa"/>
              <w:right w:w="270" w:type="dxa"/>
            </w:tcMar>
            <w:vAlign w:val="center"/>
            <w:hideMark/>
          </w:tcPr>
          <w:p w14:paraId="5BB75A57" w14:textId="77777777" w:rsidR="00F60352" w:rsidRPr="003A340E" w:rsidRDefault="00F60352" w:rsidP="003A340E">
            <w:pPr>
              <w:spacing w:line="360" w:lineRule="auto"/>
              <w:jc w:val="left"/>
              <w:rPr>
                <w:rFonts w:ascii="宋体" w:eastAsia="宋体" w:hAnsi="宋体" w:hint="eastAsia"/>
                <w:color w:val="000000" w:themeColor="text1"/>
                <w:sz w:val="18"/>
                <w:szCs w:val="20"/>
              </w:rPr>
            </w:pPr>
            <w:r w:rsidRPr="003A340E">
              <w:rPr>
                <w:rFonts w:ascii="宋体" w:eastAsia="宋体" w:hAnsi="宋体"/>
                <w:color w:val="000000" w:themeColor="text1"/>
              </w:rPr>
              <w:t>1. 指示剂回收率难以保证，影响消化率计算准确性。</w:t>
            </w:r>
            <w:r w:rsidRPr="003A340E">
              <w:rPr>
                <w:rFonts w:ascii="宋体" w:eastAsia="宋体" w:hAnsi="宋体"/>
                <w:color w:val="000000" w:themeColor="text1"/>
              </w:rPr>
              <w:br/>
              <w:t>2. 部分数据重复率低，需严格控制指示剂均匀性。</w:t>
            </w:r>
          </w:p>
        </w:tc>
      </w:tr>
    </w:tbl>
    <w:p w14:paraId="53AFF04A" w14:textId="1F9EBDFC" w:rsidR="00F60352" w:rsidRPr="003A340E" w:rsidRDefault="00F60352" w:rsidP="003A340E">
      <w:pPr>
        <w:pStyle w:val="a9"/>
        <w:numPr>
          <w:ilvl w:val="1"/>
          <w:numId w:val="106"/>
        </w:numPr>
        <w:spacing w:line="360" w:lineRule="auto"/>
        <w:ind w:left="357" w:hanging="357"/>
        <w:rPr>
          <w:rFonts w:ascii="宋体" w:eastAsia="宋体" w:hAnsi="宋体" w:hint="eastAsia"/>
          <w:b/>
          <w:bCs/>
          <w:color w:val="000000" w:themeColor="text1"/>
          <w:sz w:val="24"/>
          <w:szCs w:val="28"/>
        </w:rPr>
      </w:pPr>
      <w:r w:rsidRPr="003A340E">
        <w:rPr>
          <w:rFonts w:ascii="宋体" w:eastAsia="宋体" w:hAnsi="宋体"/>
          <w:b/>
          <w:bCs/>
          <w:color w:val="000000" w:themeColor="text1"/>
          <w:sz w:val="24"/>
          <w:szCs w:val="28"/>
        </w:rPr>
        <w:t>饲养试验的一般原则</w:t>
      </w:r>
      <w:r w:rsidR="0051648C" w:rsidRPr="003A340E">
        <w:rPr>
          <w:rFonts w:ascii="宋体" w:eastAsia="宋体" w:hAnsi="宋体" w:hint="eastAsia"/>
          <w:b/>
          <w:bCs/>
          <w:color w:val="000000" w:themeColor="text1"/>
          <w:sz w:val="24"/>
          <w:szCs w:val="28"/>
        </w:rPr>
        <w:t>：</w:t>
      </w:r>
    </w:p>
    <w:p w14:paraId="00AAFAAB" w14:textId="77777777" w:rsidR="00F60352" w:rsidRPr="003A340E" w:rsidRDefault="00F60352" w:rsidP="003A340E">
      <w:pPr>
        <w:numPr>
          <w:ilvl w:val="0"/>
          <w:numId w:val="162"/>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lastRenderedPageBreak/>
        <w:t>养分剂量原则：确定养分需要量时需设置过量水平，以观察剂量 - 反应关系。</w:t>
      </w:r>
    </w:p>
    <w:p w14:paraId="3A5F1E54" w14:textId="77777777" w:rsidR="00F60352" w:rsidRPr="003A340E" w:rsidRDefault="00F60352" w:rsidP="003A340E">
      <w:pPr>
        <w:numPr>
          <w:ilvl w:val="0"/>
          <w:numId w:val="162"/>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动物敏感性原则：选择生长快速期的动物（如幼龄动物），因其对养分变化更敏感。</w:t>
      </w:r>
    </w:p>
    <w:p w14:paraId="6E1B5CCC" w14:textId="77777777" w:rsidR="00F60352" w:rsidRPr="003A340E" w:rsidRDefault="00F60352" w:rsidP="003A340E">
      <w:pPr>
        <w:numPr>
          <w:ilvl w:val="0"/>
          <w:numId w:val="162"/>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效价评定原则：评定饲料养分效价时，需将养分水平设为低于需要量，以体现差异。</w:t>
      </w:r>
    </w:p>
    <w:p w14:paraId="2AC3F313" w14:textId="77777777" w:rsidR="00F60352" w:rsidRPr="003A340E" w:rsidRDefault="00F60352" w:rsidP="003A340E">
      <w:pPr>
        <w:numPr>
          <w:ilvl w:val="0"/>
          <w:numId w:val="162"/>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生物统计学原则：严格遵循随机化、重复、对照等原则，确保试验数据可靠，避免 “假重复”。</w:t>
      </w:r>
    </w:p>
    <w:p w14:paraId="3A50E835" w14:textId="77777777" w:rsidR="00F60352" w:rsidRPr="003A340E" w:rsidRDefault="00F60352" w:rsidP="003A340E">
      <w:pPr>
        <w:numPr>
          <w:ilvl w:val="0"/>
          <w:numId w:val="162"/>
        </w:numPr>
        <w:spacing w:line="360" w:lineRule="auto"/>
        <w:rPr>
          <w:rFonts w:ascii="宋体" w:eastAsia="宋体" w:hAnsi="宋体" w:hint="eastAsia"/>
          <w:color w:val="000000" w:themeColor="text1"/>
          <w:sz w:val="24"/>
          <w:szCs w:val="28"/>
        </w:rPr>
      </w:pPr>
      <w:r w:rsidRPr="003A340E">
        <w:rPr>
          <w:rFonts w:ascii="宋体" w:eastAsia="宋体" w:hAnsi="宋体"/>
          <w:color w:val="000000" w:themeColor="text1"/>
          <w:sz w:val="24"/>
          <w:szCs w:val="28"/>
        </w:rPr>
        <w:t>唯一差异原则：试验设计中仅改变目标变量，其他条件保持一致，以排除干扰因素。</w:t>
      </w:r>
    </w:p>
    <w:p w14:paraId="0AF0263D" w14:textId="61943150" w:rsidR="00CF2A5C" w:rsidRPr="003A340E" w:rsidRDefault="00CF2A5C" w:rsidP="003A340E">
      <w:pPr>
        <w:spacing w:line="360" w:lineRule="auto"/>
        <w:rPr>
          <w:rFonts w:ascii="宋体" w:eastAsia="宋体" w:hAnsi="宋体" w:hint="eastAsia"/>
          <w:color w:val="000000" w:themeColor="text1"/>
          <w:sz w:val="24"/>
          <w:szCs w:val="28"/>
        </w:rPr>
      </w:pPr>
      <w:r w:rsidRPr="003A340E">
        <w:rPr>
          <w:noProof/>
          <w:color w:val="000000" w:themeColor="text1"/>
        </w:rPr>
        <w:drawing>
          <wp:inline distT="0" distB="0" distL="0" distR="0" wp14:anchorId="0D34ABEC" wp14:editId="01480963">
            <wp:extent cx="5589742" cy="2938215"/>
            <wp:effectExtent l="0" t="0" r="0" b="0"/>
            <wp:docPr id="22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图片 1"/>
                    <pic:cNvPicPr>
                      <a:picLocks noChangeAspect="1"/>
                    </pic:cNvPicPr>
                  </pic:nvPicPr>
                  <pic:blipFill>
                    <a:blip r:embed="rId24"/>
                    <a:stretch>
                      <a:fillRect/>
                    </a:stretch>
                  </pic:blipFill>
                  <pic:spPr>
                    <a:xfrm>
                      <a:off x="0" y="0"/>
                      <a:ext cx="5592429" cy="2939628"/>
                    </a:xfrm>
                    <a:prstGeom prst="rect">
                      <a:avLst/>
                    </a:prstGeom>
                    <a:noFill/>
                    <a:ln w="9525">
                      <a:noFill/>
                    </a:ln>
                  </pic:spPr>
                </pic:pic>
              </a:graphicData>
            </a:graphic>
          </wp:inline>
        </w:drawing>
      </w:r>
    </w:p>
    <w:p w14:paraId="254EE27C" w14:textId="15CB3570" w:rsidR="00A96C6E" w:rsidRPr="003A340E" w:rsidRDefault="00B400CB" w:rsidP="003A340E">
      <w:pPr>
        <w:pStyle w:val="af4"/>
        <w:spacing w:line="360" w:lineRule="auto"/>
        <w:rPr>
          <w:rFonts w:hint="eastAsia"/>
        </w:rPr>
      </w:pPr>
      <w:r w:rsidRPr="003A340E">
        <w:rPr>
          <w:rFonts w:hint="eastAsia"/>
        </w:rPr>
        <w:t>第十</w:t>
      </w:r>
      <w:r w:rsidR="00773088" w:rsidRPr="003A340E">
        <w:rPr>
          <w:rFonts w:hint="eastAsia"/>
        </w:rPr>
        <w:t>二</w:t>
      </w:r>
      <w:r w:rsidRPr="003A340E">
        <w:rPr>
          <w:rFonts w:hint="eastAsia"/>
        </w:rPr>
        <w:t>章  营养需要和饲养标准</w:t>
      </w:r>
    </w:p>
    <w:p w14:paraId="48C4F79A" w14:textId="0209D1A5" w:rsidR="008A380D" w:rsidRPr="003A340E" w:rsidRDefault="006E3284"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营养需要：</w:t>
      </w:r>
      <w:r w:rsidRPr="003A340E">
        <w:rPr>
          <w:rFonts w:ascii="宋体" w:eastAsia="宋体" w:hAnsi="宋体" w:hint="eastAsia"/>
          <w:color w:val="000000" w:themeColor="text1"/>
          <w:sz w:val="24"/>
          <w:szCs w:val="28"/>
        </w:rPr>
        <w:t>指动物在适宜的环境条件下，正常、健康生长或达到理想生产成绩对各种营养物质种类和数量的最低要求，它是一个群体平均值，不包括一切可能增加需要量而设定的保险系数。</w:t>
      </w:r>
    </w:p>
    <w:p w14:paraId="07D8101B" w14:textId="37F25431" w:rsidR="007D3503" w:rsidRPr="003A340E" w:rsidRDefault="007D3503"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确定营养需要量的指标：</w:t>
      </w:r>
    </w:p>
    <w:p w14:paraId="6E8B2E78" w14:textId="030DEFCC" w:rsidR="007D3503" w:rsidRPr="003A340E" w:rsidRDefault="007D3503" w:rsidP="003A340E">
      <w:pPr>
        <w:pStyle w:val="a9"/>
        <w:numPr>
          <w:ilvl w:val="0"/>
          <w:numId w:val="16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增重及产品产量、养分沉积量</w:t>
      </w:r>
    </w:p>
    <w:p w14:paraId="6834D061" w14:textId="0CEC47AD" w:rsidR="007D3503" w:rsidRPr="003A340E" w:rsidRDefault="007D3503" w:rsidP="003A340E">
      <w:pPr>
        <w:pStyle w:val="a9"/>
        <w:numPr>
          <w:ilvl w:val="0"/>
          <w:numId w:val="16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饲料利用率：生产效益的重要体现</w:t>
      </w:r>
    </w:p>
    <w:p w14:paraId="439F1783" w14:textId="4F77BF31" w:rsidR="007D3503" w:rsidRPr="003A340E" w:rsidRDefault="007D3503" w:rsidP="003A340E">
      <w:pPr>
        <w:pStyle w:val="a9"/>
        <w:numPr>
          <w:ilvl w:val="0"/>
          <w:numId w:val="16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生理生化指标：常用于评估营养需要与动物健康的关系</w:t>
      </w:r>
    </w:p>
    <w:p w14:paraId="5D12BE34" w14:textId="67830AE4" w:rsidR="00580314" w:rsidRPr="003A340E" w:rsidRDefault="00580314" w:rsidP="003A340E">
      <w:pPr>
        <w:pStyle w:val="a9"/>
        <w:numPr>
          <w:ilvl w:val="0"/>
          <w:numId w:val="165"/>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骨骼强度、蛋壳质量等其他指标</w:t>
      </w:r>
    </w:p>
    <w:p w14:paraId="32E7067D" w14:textId="38174318" w:rsidR="00BD10EB" w:rsidRPr="003A340E" w:rsidRDefault="00BD10EB"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lastRenderedPageBreak/>
        <w:t>营养需要的研究方法：</w:t>
      </w:r>
    </w:p>
    <w:p w14:paraId="12DF5A5A" w14:textId="678E48AD" w:rsidR="00BD10EB" w:rsidRPr="003A340E" w:rsidRDefault="00BD10EB" w:rsidP="003A340E">
      <w:pPr>
        <w:pStyle w:val="a9"/>
        <w:numPr>
          <w:ilvl w:val="0"/>
          <w:numId w:val="166"/>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综合法：根据“维持需要和生产需要统一”的原理，采用饲养实验、代谢实验及生物学方法笼统确定某种畜禽在特定生理阶段、生产水平下对某一养分的总需要量。该方法直接、客观，测知总需要量，便于应用；但不能剖分构成总需要的各项需要（维持与生产）。</w:t>
      </w:r>
    </w:p>
    <w:p w14:paraId="14D313EB" w14:textId="71E48AB4" w:rsidR="00BD10EB" w:rsidRPr="003A340E" w:rsidRDefault="00BD10EB" w:rsidP="003A340E">
      <w:pPr>
        <w:pStyle w:val="a9"/>
        <w:numPr>
          <w:ilvl w:val="0"/>
          <w:numId w:val="166"/>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析因法：根据“维持需要和生产需要”分开的原理，分别测定维持需要和生产需要，各项需要之和</w:t>
      </w:r>
      <w:proofErr w:type="gramStart"/>
      <w:r w:rsidRPr="003A340E">
        <w:rPr>
          <w:rFonts w:ascii="宋体" w:eastAsia="宋体" w:hAnsi="宋体" w:hint="eastAsia"/>
          <w:color w:val="000000" w:themeColor="text1"/>
          <w:sz w:val="24"/>
          <w:szCs w:val="28"/>
        </w:rPr>
        <w:t>即</w:t>
      </w:r>
      <w:proofErr w:type="gramEnd"/>
      <w:r w:rsidRPr="003A340E">
        <w:rPr>
          <w:rFonts w:ascii="宋体" w:eastAsia="宋体" w:hAnsi="宋体" w:hint="eastAsia"/>
          <w:color w:val="000000" w:themeColor="text1"/>
          <w:sz w:val="24"/>
          <w:szCs w:val="28"/>
        </w:rPr>
        <w:t>为畜禽的营养总需要量。</w:t>
      </w:r>
      <w:r w:rsidR="00161CF9" w:rsidRPr="003A340E">
        <w:rPr>
          <w:rFonts w:ascii="宋体" w:eastAsia="宋体" w:hAnsi="宋体" w:hint="eastAsia"/>
          <w:color w:val="000000" w:themeColor="text1"/>
          <w:sz w:val="24"/>
          <w:szCs w:val="28"/>
        </w:rPr>
        <w:t>该方法能剖分出构成需要的成分及养分利用效率，可建立营养需要动态模型，具有普遍指导意义；但必须清楚养分利用途径和效率, 难度大，不适合大多数微量养分需要量的确定。</w:t>
      </w:r>
    </w:p>
    <w:p w14:paraId="69510A6A" w14:textId="4EFCFA16" w:rsidR="00161CF9" w:rsidRPr="003A340E" w:rsidRDefault="00161CF9" w:rsidP="003A340E">
      <w:pPr>
        <w:pStyle w:val="a9"/>
        <w:spacing w:line="360" w:lineRule="auto"/>
        <w:ind w:left="800"/>
        <w:rPr>
          <w:rFonts w:ascii="宋体" w:eastAsia="宋体" w:hAnsi="宋体" w:hint="eastAsia"/>
          <w:b/>
          <w:bCs/>
          <w:color w:val="000000" w:themeColor="text1"/>
          <w:sz w:val="24"/>
          <w:szCs w:val="28"/>
        </w:rPr>
      </w:pPr>
      <w:r w:rsidRPr="003A340E">
        <w:rPr>
          <w:rFonts w:ascii="宋体" w:eastAsia="宋体" w:hAnsi="宋体"/>
          <w:b/>
          <w:bCs/>
          <w:noProof/>
          <w:color w:val="000000" w:themeColor="text1"/>
          <w:sz w:val="24"/>
          <w:szCs w:val="28"/>
        </w:rPr>
        <w:drawing>
          <wp:inline distT="0" distB="0" distL="0" distR="0" wp14:anchorId="5A12FA61" wp14:editId="236401E6">
            <wp:extent cx="2682529" cy="1163958"/>
            <wp:effectExtent l="0" t="0" r="0" b="0"/>
            <wp:docPr id="11842739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73926" name=""/>
                    <pic:cNvPicPr/>
                  </pic:nvPicPr>
                  <pic:blipFill>
                    <a:blip r:embed="rId25"/>
                    <a:stretch>
                      <a:fillRect/>
                    </a:stretch>
                  </pic:blipFill>
                  <pic:spPr>
                    <a:xfrm>
                      <a:off x="0" y="0"/>
                      <a:ext cx="2690737" cy="1167519"/>
                    </a:xfrm>
                    <a:prstGeom prst="rect">
                      <a:avLst/>
                    </a:prstGeom>
                  </pic:spPr>
                </pic:pic>
              </a:graphicData>
            </a:graphic>
          </wp:inline>
        </w:drawing>
      </w:r>
    </w:p>
    <w:p w14:paraId="2F04A66E" w14:textId="461A25BC" w:rsidR="005B6F37" w:rsidRPr="003A340E" w:rsidRDefault="005B6F37"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饲养标准：</w:t>
      </w:r>
      <w:r w:rsidRPr="003A340E">
        <w:rPr>
          <w:rFonts w:ascii="宋体" w:eastAsia="宋体" w:hAnsi="宋体" w:hint="eastAsia"/>
          <w:color w:val="000000" w:themeColor="text1"/>
          <w:sz w:val="24"/>
          <w:szCs w:val="28"/>
        </w:rPr>
        <w:t>根据大量饲养试验结果和动物生产实践的经验总结，对各种特定动物所需要的各种营养物质的定额</w:t>
      </w:r>
      <w:proofErr w:type="gramStart"/>
      <w:r w:rsidRPr="003A340E">
        <w:rPr>
          <w:rFonts w:ascii="宋体" w:eastAsia="宋体" w:hAnsi="宋体" w:hint="eastAsia"/>
          <w:color w:val="000000" w:themeColor="text1"/>
          <w:sz w:val="24"/>
          <w:szCs w:val="28"/>
        </w:rPr>
        <w:t>作出</w:t>
      </w:r>
      <w:proofErr w:type="gramEnd"/>
      <w:r w:rsidRPr="003A340E">
        <w:rPr>
          <w:rFonts w:ascii="宋体" w:eastAsia="宋体" w:hAnsi="宋体" w:hint="eastAsia"/>
          <w:color w:val="000000" w:themeColor="text1"/>
          <w:sz w:val="24"/>
          <w:szCs w:val="28"/>
        </w:rPr>
        <w:t>的规定，这种系统的营养定额及相关资料统称为饲养标准。</w:t>
      </w:r>
    </w:p>
    <w:p w14:paraId="1A75ACFB" w14:textId="42C58145" w:rsidR="00AD62E7" w:rsidRPr="003A340E" w:rsidRDefault="00AD62E7"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饲养标准的组成：</w:t>
      </w:r>
      <w:r w:rsidRPr="003A340E">
        <w:rPr>
          <w:rFonts w:ascii="宋体" w:eastAsia="宋体" w:hAnsi="宋体" w:hint="eastAsia"/>
          <w:color w:val="000000" w:themeColor="text1"/>
          <w:sz w:val="24"/>
          <w:szCs w:val="28"/>
        </w:rPr>
        <w:t>序言、研究综述、营养定额、饲料营养价值、</w:t>
      </w:r>
      <w:proofErr w:type="gramStart"/>
      <w:r w:rsidRPr="003A340E">
        <w:rPr>
          <w:rFonts w:ascii="宋体" w:eastAsia="宋体" w:hAnsi="宋体" w:hint="eastAsia"/>
          <w:color w:val="000000" w:themeColor="text1"/>
          <w:sz w:val="24"/>
          <w:szCs w:val="28"/>
        </w:rPr>
        <w:t>典型饲粮配方</w:t>
      </w:r>
      <w:proofErr w:type="gramEnd"/>
      <w:r w:rsidRPr="003A340E">
        <w:rPr>
          <w:rFonts w:ascii="宋体" w:eastAsia="宋体" w:hAnsi="宋体" w:hint="eastAsia"/>
          <w:color w:val="000000" w:themeColor="text1"/>
          <w:sz w:val="24"/>
          <w:szCs w:val="28"/>
        </w:rPr>
        <w:t>、参考文献。</w:t>
      </w:r>
    </w:p>
    <w:p w14:paraId="587F8DF2" w14:textId="68502BD6" w:rsidR="00773088" w:rsidRPr="003A340E" w:rsidRDefault="00773088"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饲养标准的特性：</w:t>
      </w:r>
      <w:r w:rsidRPr="003A340E">
        <w:rPr>
          <w:rFonts w:ascii="宋体" w:eastAsia="宋体" w:hAnsi="宋体" w:hint="eastAsia"/>
          <w:color w:val="000000" w:themeColor="text1"/>
          <w:sz w:val="24"/>
          <w:szCs w:val="28"/>
        </w:rPr>
        <w:t>科学性、权威性、灵活性、条件性和局限性。</w:t>
      </w:r>
    </w:p>
    <w:p w14:paraId="5362ECA4" w14:textId="196FE690" w:rsidR="00773088" w:rsidRPr="003A340E" w:rsidRDefault="00773088" w:rsidP="003A340E">
      <w:pPr>
        <w:pStyle w:val="a9"/>
        <w:numPr>
          <w:ilvl w:val="0"/>
          <w:numId w:val="164"/>
        </w:numPr>
        <w:spacing w:line="360" w:lineRule="auto"/>
        <w:rPr>
          <w:rFonts w:ascii="宋体" w:eastAsia="宋体" w:hAnsi="宋体" w:hint="eastAsia"/>
          <w:b/>
          <w:bCs/>
          <w:color w:val="000000" w:themeColor="text1"/>
          <w:sz w:val="24"/>
          <w:szCs w:val="28"/>
        </w:rPr>
      </w:pPr>
      <w:r w:rsidRPr="003A340E">
        <w:rPr>
          <w:rFonts w:ascii="宋体" w:eastAsia="宋体" w:hAnsi="宋体" w:hint="eastAsia"/>
          <w:b/>
          <w:bCs/>
          <w:color w:val="000000" w:themeColor="text1"/>
          <w:sz w:val="24"/>
          <w:szCs w:val="28"/>
        </w:rPr>
        <w:t>饲养标准的作用：</w:t>
      </w:r>
    </w:p>
    <w:p w14:paraId="3E876466" w14:textId="0D89B164" w:rsidR="00773088" w:rsidRPr="003A340E" w:rsidRDefault="00773088" w:rsidP="003A340E">
      <w:pPr>
        <w:pStyle w:val="a9"/>
        <w:numPr>
          <w:ilvl w:val="0"/>
          <w:numId w:val="16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提高动物生产效率。</w:t>
      </w:r>
    </w:p>
    <w:p w14:paraId="0CCC7EDD" w14:textId="766702DF" w:rsidR="00773088" w:rsidRPr="003A340E" w:rsidRDefault="00773088" w:rsidP="003A340E">
      <w:pPr>
        <w:pStyle w:val="a9"/>
        <w:numPr>
          <w:ilvl w:val="0"/>
          <w:numId w:val="16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提高饲料资源利用效率。</w:t>
      </w:r>
    </w:p>
    <w:p w14:paraId="13358B70" w14:textId="68E61208" w:rsidR="00773088" w:rsidRPr="003A340E" w:rsidRDefault="00773088" w:rsidP="003A340E">
      <w:pPr>
        <w:pStyle w:val="a9"/>
        <w:numPr>
          <w:ilvl w:val="0"/>
          <w:numId w:val="16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推动动物生产发展。</w:t>
      </w:r>
    </w:p>
    <w:p w14:paraId="68CAEDE5" w14:textId="46BAF65A" w:rsidR="00773088" w:rsidRPr="003A340E" w:rsidRDefault="00773088" w:rsidP="003A340E">
      <w:pPr>
        <w:pStyle w:val="a9"/>
        <w:numPr>
          <w:ilvl w:val="0"/>
          <w:numId w:val="167"/>
        </w:numPr>
        <w:spacing w:line="360" w:lineRule="auto"/>
        <w:rPr>
          <w:rFonts w:ascii="宋体" w:eastAsia="宋体" w:hAnsi="宋体" w:hint="eastAsia"/>
          <w:b/>
          <w:bCs/>
          <w:color w:val="000000" w:themeColor="text1"/>
          <w:sz w:val="24"/>
          <w:szCs w:val="28"/>
        </w:rPr>
      </w:pPr>
      <w:r w:rsidRPr="003A340E">
        <w:rPr>
          <w:rFonts w:ascii="宋体" w:eastAsia="宋体" w:hAnsi="宋体" w:hint="eastAsia"/>
          <w:color w:val="000000" w:themeColor="text1"/>
          <w:sz w:val="24"/>
          <w:szCs w:val="28"/>
        </w:rPr>
        <w:t>提高科学养殖、饲料管理水平。</w:t>
      </w:r>
    </w:p>
    <w:p w14:paraId="0280DCEA" w14:textId="309CD043" w:rsidR="00773088" w:rsidRPr="003A340E" w:rsidRDefault="00773088" w:rsidP="003A340E">
      <w:pPr>
        <w:pStyle w:val="af4"/>
        <w:spacing w:line="360" w:lineRule="auto"/>
        <w:rPr>
          <w:rFonts w:hint="eastAsia"/>
        </w:rPr>
      </w:pPr>
      <w:r w:rsidRPr="003A340E">
        <w:rPr>
          <w:rFonts w:hint="eastAsia"/>
        </w:rPr>
        <w:t>第十三章  动物的采食量</w:t>
      </w:r>
    </w:p>
    <w:p w14:paraId="74027521" w14:textId="0EB52B54" w:rsidR="00773088" w:rsidRPr="003A340E" w:rsidRDefault="00773088" w:rsidP="003A340E">
      <w:pPr>
        <w:pStyle w:val="a9"/>
        <w:numPr>
          <w:ilvl w:val="0"/>
          <w:numId w:val="1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采食量</w:t>
      </w:r>
      <w:r w:rsidR="005E4BB0" w:rsidRPr="003A340E">
        <w:rPr>
          <w:rFonts w:ascii="宋体" w:eastAsia="宋体" w:hAnsi="宋体" w:hint="eastAsia"/>
          <w:b/>
          <w:bCs/>
          <w:color w:val="000000" w:themeColor="text1"/>
          <w:sz w:val="24"/>
          <w:szCs w:val="28"/>
        </w:rPr>
        <w:t>（FI）</w:t>
      </w:r>
      <w:r w:rsidRPr="003A340E">
        <w:rPr>
          <w:rFonts w:ascii="宋体" w:eastAsia="宋体" w:hAnsi="宋体" w:hint="eastAsia"/>
          <w:b/>
          <w:bCs/>
          <w:color w:val="000000" w:themeColor="text1"/>
          <w:sz w:val="24"/>
          <w:szCs w:val="28"/>
        </w:rPr>
        <w:t>：</w:t>
      </w:r>
      <w:r w:rsidRPr="003A340E">
        <w:rPr>
          <w:rFonts w:ascii="宋体" w:eastAsia="宋体" w:hAnsi="宋体" w:hint="eastAsia"/>
          <w:color w:val="000000" w:themeColor="text1"/>
          <w:sz w:val="24"/>
          <w:szCs w:val="28"/>
        </w:rPr>
        <w:t>动物在24h内采食饲料的重量</w:t>
      </w:r>
      <w:r w:rsidR="005E4BB0" w:rsidRPr="003A340E">
        <w:rPr>
          <w:rFonts w:ascii="宋体" w:eastAsia="宋体" w:hAnsi="宋体" w:hint="eastAsia"/>
          <w:color w:val="000000" w:themeColor="text1"/>
          <w:sz w:val="24"/>
          <w:szCs w:val="28"/>
        </w:rPr>
        <w:t>。</w:t>
      </w:r>
    </w:p>
    <w:p w14:paraId="1D5471EB" w14:textId="31F7FEFB" w:rsidR="00773088" w:rsidRPr="003A340E" w:rsidRDefault="00773088" w:rsidP="003A340E">
      <w:pPr>
        <w:pStyle w:val="a9"/>
        <w:numPr>
          <w:ilvl w:val="0"/>
          <w:numId w:val="1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随意采食量（VFI）：</w:t>
      </w:r>
      <w:r w:rsidRPr="003A340E">
        <w:rPr>
          <w:rFonts w:ascii="宋体" w:eastAsia="宋体" w:hAnsi="宋体" w:hint="eastAsia"/>
          <w:color w:val="000000" w:themeColor="text1"/>
          <w:sz w:val="24"/>
          <w:szCs w:val="28"/>
        </w:rPr>
        <w:t>单个动物或动物群体在自由接触饲料的条件下，一定时间内采食饲料的重量。</w:t>
      </w:r>
    </w:p>
    <w:p w14:paraId="2CA35BEB" w14:textId="4BA312D2" w:rsidR="00773088" w:rsidRPr="003A340E" w:rsidRDefault="00773088" w:rsidP="003A340E">
      <w:pPr>
        <w:pStyle w:val="a9"/>
        <w:numPr>
          <w:ilvl w:val="0"/>
          <w:numId w:val="1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lastRenderedPageBreak/>
        <w:t>实际采食量：</w:t>
      </w:r>
      <w:r w:rsidRPr="003A340E">
        <w:rPr>
          <w:rFonts w:ascii="宋体" w:eastAsia="宋体" w:hAnsi="宋体" w:hint="eastAsia"/>
          <w:color w:val="000000" w:themeColor="text1"/>
          <w:sz w:val="24"/>
          <w:szCs w:val="28"/>
        </w:rPr>
        <w:t>在实际生产中，正常健康的动物在一定时间内，实际采食饲料的总量。</w:t>
      </w:r>
    </w:p>
    <w:p w14:paraId="4E1E42CA" w14:textId="5FEB02B2" w:rsidR="00C73164" w:rsidRPr="003A340E" w:rsidRDefault="00C73164" w:rsidP="003A340E">
      <w:pPr>
        <w:pStyle w:val="a9"/>
        <w:numPr>
          <w:ilvl w:val="0"/>
          <w:numId w:val="1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采食量的意义：</w:t>
      </w:r>
    </w:p>
    <w:p w14:paraId="1F80443F" w14:textId="345E8EFF" w:rsidR="00C73164" w:rsidRPr="003A340E" w:rsidRDefault="00C73164" w:rsidP="003A340E">
      <w:pPr>
        <w:pStyle w:val="a9"/>
        <w:numPr>
          <w:ilvl w:val="0"/>
          <w:numId w:val="16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是影响动物生产效率的重要因素</w:t>
      </w:r>
    </w:p>
    <w:p w14:paraId="6A88DE5A" w14:textId="2AA08A74" w:rsidR="00C73164" w:rsidRPr="003A340E" w:rsidRDefault="00C73164" w:rsidP="003A340E">
      <w:pPr>
        <w:pStyle w:val="a9"/>
        <w:numPr>
          <w:ilvl w:val="0"/>
          <w:numId w:val="16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是配制动物饲料的基础</w:t>
      </w:r>
    </w:p>
    <w:p w14:paraId="34FA4A15" w14:textId="6BEC585C" w:rsidR="00C73164" w:rsidRPr="003A340E" w:rsidRDefault="00C73164" w:rsidP="003A340E">
      <w:pPr>
        <w:pStyle w:val="a9"/>
        <w:numPr>
          <w:ilvl w:val="0"/>
          <w:numId w:val="16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采食量是合理利用饲料资源的依据</w:t>
      </w:r>
    </w:p>
    <w:p w14:paraId="49CAD11B" w14:textId="45240098" w:rsidR="00C73164" w:rsidRPr="003A340E" w:rsidRDefault="00C73164" w:rsidP="003A340E">
      <w:pPr>
        <w:pStyle w:val="a9"/>
        <w:numPr>
          <w:ilvl w:val="0"/>
          <w:numId w:val="169"/>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采食量是合理组织生产的依据</w:t>
      </w:r>
    </w:p>
    <w:p w14:paraId="26B72B82" w14:textId="0A91216B" w:rsidR="00C73164" w:rsidRPr="003A340E" w:rsidRDefault="00C73164" w:rsidP="003A340E">
      <w:pPr>
        <w:pStyle w:val="a9"/>
        <w:numPr>
          <w:ilvl w:val="0"/>
          <w:numId w:val="168"/>
        </w:numPr>
        <w:spacing w:line="360" w:lineRule="auto"/>
        <w:rPr>
          <w:rFonts w:ascii="宋体" w:eastAsia="宋体" w:hAnsi="宋体" w:hint="eastAsia"/>
          <w:color w:val="000000" w:themeColor="text1"/>
          <w:sz w:val="24"/>
          <w:szCs w:val="28"/>
        </w:rPr>
      </w:pPr>
      <w:r w:rsidRPr="003A340E">
        <w:rPr>
          <w:rFonts w:ascii="宋体" w:eastAsia="宋体" w:hAnsi="宋体" w:hint="eastAsia"/>
          <w:b/>
          <w:bCs/>
          <w:color w:val="000000" w:themeColor="text1"/>
          <w:sz w:val="24"/>
          <w:szCs w:val="28"/>
        </w:rPr>
        <w:t>采食量的影响因素：</w:t>
      </w:r>
    </w:p>
    <w:p w14:paraId="239894CD" w14:textId="77777777" w:rsidR="00C73164" w:rsidRPr="003A340E" w:rsidRDefault="00C73164" w:rsidP="003A340E">
      <w:pPr>
        <w:pStyle w:val="a9"/>
        <w:numPr>
          <w:ilvl w:val="2"/>
          <w:numId w:val="17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动物因素：采食时间、感觉系统、采食习性</w:t>
      </w:r>
    </w:p>
    <w:p w14:paraId="06BB7B10" w14:textId="77777777" w:rsidR="00C73164" w:rsidRPr="003A340E" w:rsidRDefault="00C73164" w:rsidP="003A340E">
      <w:pPr>
        <w:pStyle w:val="a9"/>
        <w:numPr>
          <w:ilvl w:val="2"/>
          <w:numId w:val="170"/>
        </w:numPr>
        <w:spacing w:line="360" w:lineRule="auto"/>
        <w:rPr>
          <w:rFonts w:ascii="宋体" w:eastAsia="宋体" w:hAnsi="宋体" w:hint="eastAsia"/>
          <w:color w:val="000000" w:themeColor="text1"/>
          <w:sz w:val="24"/>
          <w:szCs w:val="28"/>
        </w:rPr>
      </w:pPr>
      <w:proofErr w:type="gramStart"/>
      <w:r w:rsidRPr="003A340E">
        <w:rPr>
          <w:rFonts w:ascii="宋体" w:eastAsia="宋体" w:hAnsi="宋体" w:hint="eastAsia"/>
          <w:color w:val="000000" w:themeColor="text1"/>
          <w:sz w:val="24"/>
          <w:szCs w:val="28"/>
        </w:rPr>
        <w:t>饲粮因素</w:t>
      </w:r>
      <w:proofErr w:type="gramEnd"/>
      <w:r w:rsidRPr="003A340E">
        <w:rPr>
          <w:rFonts w:ascii="宋体" w:eastAsia="宋体" w:hAnsi="宋体" w:hint="eastAsia"/>
          <w:color w:val="000000" w:themeColor="text1"/>
          <w:sz w:val="24"/>
          <w:szCs w:val="28"/>
        </w:rPr>
        <w:t>：物理性状、适口性、原料特性、营养水平</w:t>
      </w:r>
    </w:p>
    <w:p w14:paraId="175C2F20" w14:textId="77777777" w:rsidR="00C73164" w:rsidRPr="003A340E" w:rsidRDefault="00C73164" w:rsidP="003A340E">
      <w:pPr>
        <w:pStyle w:val="a9"/>
        <w:numPr>
          <w:ilvl w:val="2"/>
          <w:numId w:val="17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饲喂技术：饮水供给、饲喂方式和时间、控制应激</w:t>
      </w:r>
    </w:p>
    <w:p w14:paraId="20A2F1AC" w14:textId="6D7424B2" w:rsidR="00C73164" w:rsidRPr="003A340E" w:rsidRDefault="00C73164" w:rsidP="003A340E">
      <w:pPr>
        <w:pStyle w:val="a9"/>
        <w:numPr>
          <w:ilvl w:val="2"/>
          <w:numId w:val="170"/>
        </w:numPr>
        <w:spacing w:line="360" w:lineRule="auto"/>
        <w:rPr>
          <w:rFonts w:ascii="宋体" w:eastAsia="宋体" w:hAnsi="宋体" w:hint="eastAsia"/>
          <w:color w:val="000000" w:themeColor="text1"/>
          <w:sz w:val="24"/>
          <w:szCs w:val="28"/>
        </w:rPr>
      </w:pPr>
      <w:r w:rsidRPr="003A340E">
        <w:rPr>
          <w:rFonts w:ascii="宋体" w:eastAsia="宋体" w:hAnsi="宋体" w:hint="eastAsia"/>
          <w:color w:val="000000" w:themeColor="text1"/>
          <w:sz w:val="24"/>
          <w:szCs w:val="28"/>
        </w:rPr>
        <w:t>环境因素：温度、湿度和通风</w:t>
      </w:r>
    </w:p>
    <w:sectPr w:rsidR="00C73164" w:rsidRPr="003A340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AF3E0" w14:textId="77777777" w:rsidR="00EB377A" w:rsidRDefault="00EB377A" w:rsidP="00740574">
      <w:pPr>
        <w:rPr>
          <w:rFonts w:hint="eastAsia"/>
        </w:rPr>
      </w:pPr>
      <w:r>
        <w:separator/>
      </w:r>
    </w:p>
  </w:endnote>
  <w:endnote w:type="continuationSeparator" w:id="0">
    <w:p w14:paraId="181AE862" w14:textId="77777777" w:rsidR="00EB377A" w:rsidRDefault="00EB377A" w:rsidP="0074057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dobe 宋体 Std L">
    <w:panose1 w:val="02020300000000000000"/>
    <w:charset w:val="86"/>
    <w:family w:val="roman"/>
    <w:notTrueType/>
    <w:pitch w:val="variable"/>
    <w:sig w:usb0="00000207" w:usb1="0A0F1810" w:usb2="00000016" w:usb3="00000000" w:csb0="00060007"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DE855D" w14:textId="77777777" w:rsidR="00EB377A" w:rsidRDefault="00EB377A" w:rsidP="00740574">
      <w:pPr>
        <w:rPr>
          <w:rFonts w:hint="eastAsia"/>
        </w:rPr>
      </w:pPr>
      <w:r>
        <w:separator/>
      </w:r>
    </w:p>
  </w:footnote>
  <w:footnote w:type="continuationSeparator" w:id="0">
    <w:p w14:paraId="4B1ADE8E" w14:textId="77777777" w:rsidR="00EB377A" w:rsidRDefault="00EB377A" w:rsidP="0074057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103A4"/>
    <w:multiLevelType w:val="hybridMultilevel"/>
    <w:tmpl w:val="56021212"/>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 w15:restartNumberingAfterBreak="0">
    <w:nsid w:val="02261C18"/>
    <w:multiLevelType w:val="hybridMultilevel"/>
    <w:tmpl w:val="5574A154"/>
    <w:lvl w:ilvl="0" w:tplc="8F2AC814">
      <w:start w:val="1"/>
      <w:numFmt w:val="decimalEnclosedCircle"/>
      <w:lvlText w:val="%1"/>
      <w:lvlJc w:val="left"/>
      <w:pPr>
        <w:ind w:left="800" w:hanging="440"/>
      </w:pPr>
      <w:rPr>
        <w:rFonts w:hint="default"/>
        <w:b w:val="0"/>
        <w:bCs w:val="0"/>
        <w:color w:val="4C94D8" w:themeColor="text2" w:themeTint="8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 w15:restartNumberingAfterBreak="0">
    <w:nsid w:val="04485F3E"/>
    <w:multiLevelType w:val="hybridMultilevel"/>
    <w:tmpl w:val="3C785698"/>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3" w15:restartNumberingAfterBreak="0">
    <w:nsid w:val="05511996"/>
    <w:multiLevelType w:val="hybridMultilevel"/>
    <w:tmpl w:val="81807780"/>
    <w:lvl w:ilvl="0" w:tplc="DA8CCADA">
      <w:start w:val="6"/>
      <w:numFmt w:val="decimal"/>
      <w:lvlText w:val="%1."/>
      <w:lvlJc w:val="left"/>
      <w:pPr>
        <w:ind w:left="360" w:hanging="36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073F32DB"/>
    <w:multiLevelType w:val="hybridMultilevel"/>
    <w:tmpl w:val="7FF2C83A"/>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 w15:restartNumberingAfterBreak="0">
    <w:nsid w:val="07976B86"/>
    <w:multiLevelType w:val="hybridMultilevel"/>
    <w:tmpl w:val="38E291DC"/>
    <w:lvl w:ilvl="0" w:tplc="DA10148A">
      <w:start w:val="1"/>
      <w:numFmt w:val="lowerRoman"/>
      <w:lvlText w:val="%1."/>
      <w:lvlJc w:val="left"/>
      <w:pPr>
        <w:ind w:left="1520" w:hanging="72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6" w15:restartNumberingAfterBreak="0">
    <w:nsid w:val="081C5C36"/>
    <w:multiLevelType w:val="hybridMultilevel"/>
    <w:tmpl w:val="6FC2FD1A"/>
    <w:lvl w:ilvl="0" w:tplc="89D06162">
      <w:start w:val="1"/>
      <w:numFmt w:val="decimal"/>
      <w:lvlText w:val="%1)"/>
      <w:lvlJc w:val="left"/>
      <w:pPr>
        <w:ind w:left="800" w:hanging="440"/>
      </w:pPr>
      <w:rPr>
        <w:b w:val="0"/>
        <w:bCs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7" w15:restartNumberingAfterBreak="0">
    <w:nsid w:val="084C0733"/>
    <w:multiLevelType w:val="hybridMultilevel"/>
    <w:tmpl w:val="D3EEF3B4"/>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8" w15:restartNumberingAfterBreak="0">
    <w:nsid w:val="09D0205C"/>
    <w:multiLevelType w:val="hybridMultilevel"/>
    <w:tmpl w:val="51802592"/>
    <w:lvl w:ilvl="0" w:tplc="D16CCB06">
      <w:start w:val="1"/>
      <w:numFmt w:val="decimalEnclosedCircle"/>
      <w:lvlText w:val="%1"/>
      <w:lvlJc w:val="left"/>
      <w:pPr>
        <w:ind w:left="1681" w:hanging="440"/>
      </w:pPr>
      <w:rPr>
        <w:rFonts w:hint="default"/>
      </w:rPr>
    </w:lvl>
    <w:lvl w:ilvl="1" w:tplc="04090019" w:tentative="1">
      <w:start w:val="1"/>
      <w:numFmt w:val="lowerLetter"/>
      <w:lvlText w:val="%2)"/>
      <w:lvlJc w:val="left"/>
      <w:pPr>
        <w:ind w:left="2121" w:hanging="440"/>
      </w:pPr>
    </w:lvl>
    <w:lvl w:ilvl="2" w:tplc="0409001B" w:tentative="1">
      <w:start w:val="1"/>
      <w:numFmt w:val="lowerRoman"/>
      <w:lvlText w:val="%3."/>
      <w:lvlJc w:val="right"/>
      <w:pPr>
        <w:ind w:left="2561" w:hanging="440"/>
      </w:pPr>
    </w:lvl>
    <w:lvl w:ilvl="3" w:tplc="0409000F" w:tentative="1">
      <w:start w:val="1"/>
      <w:numFmt w:val="decimal"/>
      <w:lvlText w:val="%4."/>
      <w:lvlJc w:val="left"/>
      <w:pPr>
        <w:ind w:left="3001" w:hanging="440"/>
      </w:pPr>
    </w:lvl>
    <w:lvl w:ilvl="4" w:tplc="04090019" w:tentative="1">
      <w:start w:val="1"/>
      <w:numFmt w:val="lowerLetter"/>
      <w:lvlText w:val="%5)"/>
      <w:lvlJc w:val="left"/>
      <w:pPr>
        <w:ind w:left="3441" w:hanging="440"/>
      </w:pPr>
    </w:lvl>
    <w:lvl w:ilvl="5" w:tplc="0409001B" w:tentative="1">
      <w:start w:val="1"/>
      <w:numFmt w:val="lowerRoman"/>
      <w:lvlText w:val="%6."/>
      <w:lvlJc w:val="right"/>
      <w:pPr>
        <w:ind w:left="3881" w:hanging="440"/>
      </w:pPr>
    </w:lvl>
    <w:lvl w:ilvl="6" w:tplc="0409000F" w:tentative="1">
      <w:start w:val="1"/>
      <w:numFmt w:val="decimal"/>
      <w:lvlText w:val="%7."/>
      <w:lvlJc w:val="left"/>
      <w:pPr>
        <w:ind w:left="4321" w:hanging="440"/>
      </w:pPr>
    </w:lvl>
    <w:lvl w:ilvl="7" w:tplc="04090019" w:tentative="1">
      <w:start w:val="1"/>
      <w:numFmt w:val="lowerLetter"/>
      <w:lvlText w:val="%8)"/>
      <w:lvlJc w:val="left"/>
      <w:pPr>
        <w:ind w:left="4761" w:hanging="440"/>
      </w:pPr>
    </w:lvl>
    <w:lvl w:ilvl="8" w:tplc="0409001B" w:tentative="1">
      <w:start w:val="1"/>
      <w:numFmt w:val="lowerRoman"/>
      <w:lvlText w:val="%9."/>
      <w:lvlJc w:val="right"/>
      <w:pPr>
        <w:ind w:left="5201" w:hanging="440"/>
      </w:pPr>
    </w:lvl>
  </w:abstractNum>
  <w:abstractNum w:abstractNumId="9" w15:restartNumberingAfterBreak="0">
    <w:nsid w:val="0C2B04D2"/>
    <w:multiLevelType w:val="hybridMultilevel"/>
    <w:tmpl w:val="3B0CA250"/>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0" w15:restartNumberingAfterBreak="0">
    <w:nsid w:val="0E6B44AB"/>
    <w:multiLevelType w:val="hybridMultilevel"/>
    <w:tmpl w:val="48902326"/>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1" w15:restartNumberingAfterBreak="0">
    <w:nsid w:val="0ECA1C57"/>
    <w:multiLevelType w:val="hybridMultilevel"/>
    <w:tmpl w:val="D5A0F14E"/>
    <w:lvl w:ilvl="0" w:tplc="87AC5720">
      <w:start w:val="4"/>
      <w:numFmt w:val="decimal"/>
      <w:lvlText w:val="%1."/>
      <w:lvlJc w:val="left"/>
      <w:pPr>
        <w:ind w:left="12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0EFC7DFE"/>
    <w:multiLevelType w:val="hybridMultilevel"/>
    <w:tmpl w:val="54E8DFD0"/>
    <w:lvl w:ilvl="0" w:tplc="EA94E942">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3" w15:restartNumberingAfterBreak="0">
    <w:nsid w:val="10C34DE1"/>
    <w:multiLevelType w:val="hybridMultilevel"/>
    <w:tmpl w:val="9F32C1FC"/>
    <w:lvl w:ilvl="0" w:tplc="8D1E3C10">
      <w:start w:val="1"/>
      <w:numFmt w:val="bullet"/>
      <w:lvlText w:val=""/>
      <w:lvlJc w:val="left"/>
      <w:pPr>
        <w:ind w:left="1160" w:hanging="360"/>
      </w:pPr>
      <w:rPr>
        <w:rFonts w:ascii="Wingdings" w:eastAsia="宋体" w:hAnsi="Wingdings" w:cstheme="minorBidi" w:hint="default"/>
      </w:rPr>
    </w:lvl>
    <w:lvl w:ilvl="1" w:tplc="04090003" w:tentative="1">
      <w:start w:val="1"/>
      <w:numFmt w:val="bullet"/>
      <w:lvlText w:val=""/>
      <w:lvlJc w:val="left"/>
      <w:pPr>
        <w:ind w:left="1680" w:hanging="440"/>
      </w:pPr>
      <w:rPr>
        <w:rFonts w:ascii="Wingdings" w:hAnsi="Wingdings" w:hint="default"/>
      </w:rPr>
    </w:lvl>
    <w:lvl w:ilvl="2" w:tplc="04090005" w:tentative="1">
      <w:start w:val="1"/>
      <w:numFmt w:val="bullet"/>
      <w:lvlText w:val=""/>
      <w:lvlJc w:val="left"/>
      <w:pPr>
        <w:ind w:left="2120" w:hanging="440"/>
      </w:pPr>
      <w:rPr>
        <w:rFonts w:ascii="Wingdings" w:hAnsi="Wingdings" w:hint="default"/>
      </w:rPr>
    </w:lvl>
    <w:lvl w:ilvl="3" w:tplc="04090001" w:tentative="1">
      <w:start w:val="1"/>
      <w:numFmt w:val="bullet"/>
      <w:lvlText w:val=""/>
      <w:lvlJc w:val="left"/>
      <w:pPr>
        <w:ind w:left="2560" w:hanging="440"/>
      </w:pPr>
      <w:rPr>
        <w:rFonts w:ascii="Wingdings" w:hAnsi="Wingdings" w:hint="default"/>
      </w:rPr>
    </w:lvl>
    <w:lvl w:ilvl="4" w:tplc="04090003" w:tentative="1">
      <w:start w:val="1"/>
      <w:numFmt w:val="bullet"/>
      <w:lvlText w:val=""/>
      <w:lvlJc w:val="left"/>
      <w:pPr>
        <w:ind w:left="3000" w:hanging="440"/>
      </w:pPr>
      <w:rPr>
        <w:rFonts w:ascii="Wingdings" w:hAnsi="Wingdings" w:hint="default"/>
      </w:rPr>
    </w:lvl>
    <w:lvl w:ilvl="5" w:tplc="04090005" w:tentative="1">
      <w:start w:val="1"/>
      <w:numFmt w:val="bullet"/>
      <w:lvlText w:val=""/>
      <w:lvlJc w:val="left"/>
      <w:pPr>
        <w:ind w:left="3440" w:hanging="440"/>
      </w:pPr>
      <w:rPr>
        <w:rFonts w:ascii="Wingdings" w:hAnsi="Wingdings" w:hint="default"/>
      </w:rPr>
    </w:lvl>
    <w:lvl w:ilvl="6" w:tplc="04090001" w:tentative="1">
      <w:start w:val="1"/>
      <w:numFmt w:val="bullet"/>
      <w:lvlText w:val=""/>
      <w:lvlJc w:val="left"/>
      <w:pPr>
        <w:ind w:left="3880" w:hanging="440"/>
      </w:pPr>
      <w:rPr>
        <w:rFonts w:ascii="Wingdings" w:hAnsi="Wingdings" w:hint="default"/>
      </w:rPr>
    </w:lvl>
    <w:lvl w:ilvl="7" w:tplc="04090003" w:tentative="1">
      <w:start w:val="1"/>
      <w:numFmt w:val="bullet"/>
      <w:lvlText w:val=""/>
      <w:lvlJc w:val="left"/>
      <w:pPr>
        <w:ind w:left="4320" w:hanging="440"/>
      </w:pPr>
      <w:rPr>
        <w:rFonts w:ascii="Wingdings" w:hAnsi="Wingdings" w:hint="default"/>
      </w:rPr>
    </w:lvl>
    <w:lvl w:ilvl="8" w:tplc="04090005" w:tentative="1">
      <w:start w:val="1"/>
      <w:numFmt w:val="bullet"/>
      <w:lvlText w:val=""/>
      <w:lvlJc w:val="left"/>
      <w:pPr>
        <w:ind w:left="4760" w:hanging="440"/>
      </w:pPr>
      <w:rPr>
        <w:rFonts w:ascii="Wingdings" w:hAnsi="Wingdings" w:hint="default"/>
      </w:rPr>
    </w:lvl>
  </w:abstractNum>
  <w:abstractNum w:abstractNumId="14" w15:restartNumberingAfterBreak="0">
    <w:nsid w:val="11DD76AD"/>
    <w:multiLevelType w:val="hybridMultilevel"/>
    <w:tmpl w:val="0AAE1B72"/>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5" w15:restartNumberingAfterBreak="0">
    <w:nsid w:val="13DC0A14"/>
    <w:multiLevelType w:val="hybridMultilevel"/>
    <w:tmpl w:val="CA665458"/>
    <w:lvl w:ilvl="0" w:tplc="281E6E42">
      <w:start w:val="1"/>
      <w:numFmt w:val="decimal"/>
      <w:lvlText w:val="%1."/>
      <w:lvlJc w:val="left"/>
      <w:pPr>
        <w:ind w:left="440" w:hanging="440"/>
      </w:pPr>
      <w:rPr>
        <w:rFonts w:hint="default"/>
        <w:b/>
        <w:bCs/>
        <w:color w:val="4C94D8" w:themeColor="text2" w:themeTint="8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149557BE"/>
    <w:multiLevelType w:val="hybridMultilevel"/>
    <w:tmpl w:val="B3F06D32"/>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5406BC6"/>
    <w:multiLevelType w:val="hybridMultilevel"/>
    <w:tmpl w:val="26E8D4FE"/>
    <w:lvl w:ilvl="0" w:tplc="0FC2F7EE">
      <w:start w:val="1"/>
      <w:numFmt w:val="lowerRoman"/>
      <w:lvlText w:val="%1."/>
      <w:lvlJc w:val="left"/>
      <w:pPr>
        <w:ind w:left="1519" w:hanging="720"/>
      </w:pPr>
      <w:rPr>
        <w:rFonts w:hint="default"/>
      </w:rPr>
    </w:lvl>
    <w:lvl w:ilvl="1" w:tplc="04090019" w:tentative="1">
      <w:start w:val="1"/>
      <w:numFmt w:val="lowerLetter"/>
      <w:lvlText w:val="%2)"/>
      <w:lvlJc w:val="left"/>
      <w:pPr>
        <w:ind w:left="1679" w:hanging="440"/>
      </w:pPr>
    </w:lvl>
    <w:lvl w:ilvl="2" w:tplc="0409001B" w:tentative="1">
      <w:start w:val="1"/>
      <w:numFmt w:val="lowerRoman"/>
      <w:lvlText w:val="%3."/>
      <w:lvlJc w:val="right"/>
      <w:pPr>
        <w:ind w:left="2119" w:hanging="440"/>
      </w:pPr>
    </w:lvl>
    <w:lvl w:ilvl="3" w:tplc="0409000F" w:tentative="1">
      <w:start w:val="1"/>
      <w:numFmt w:val="decimal"/>
      <w:lvlText w:val="%4."/>
      <w:lvlJc w:val="left"/>
      <w:pPr>
        <w:ind w:left="2559" w:hanging="440"/>
      </w:pPr>
    </w:lvl>
    <w:lvl w:ilvl="4" w:tplc="04090019" w:tentative="1">
      <w:start w:val="1"/>
      <w:numFmt w:val="lowerLetter"/>
      <w:lvlText w:val="%5)"/>
      <w:lvlJc w:val="left"/>
      <w:pPr>
        <w:ind w:left="2999" w:hanging="440"/>
      </w:pPr>
    </w:lvl>
    <w:lvl w:ilvl="5" w:tplc="0409001B" w:tentative="1">
      <w:start w:val="1"/>
      <w:numFmt w:val="lowerRoman"/>
      <w:lvlText w:val="%6."/>
      <w:lvlJc w:val="right"/>
      <w:pPr>
        <w:ind w:left="3439" w:hanging="440"/>
      </w:pPr>
    </w:lvl>
    <w:lvl w:ilvl="6" w:tplc="0409000F" w:tentative="1">
      <w:start w:val="1"/>
      <w:numFmt w:val="decimal"/>
      <w:lvlText w:val="%7."/>
      <w:lvlJc w:val="left"/>
      <w:pPr>
        <w:ind w:left="3879" w:hanging="440"/>
      </w:pPr>
    </w:lvl>
    <w:lvl w:ilvl="7" w:tplc="04090019" w:tentative="1">
      <w:start w:val="1"/>
      <w:numFmt w:val="lowerLetter"/>
      <w:lvlText w:val="%8)"/>
      <w:lvlJc w:val="left"/>
      <w:pPr>
        <w:ind w:left="4319" w:hanging="440"/>
      </w:pPr>
    </w:lvl>
    <w:lvl w:ilvl="8" w:tplc="0409001B" w:tentative="1">
      <w:start w:val="1"/>
      <w:numFmt w:val="lowerRoman"/>
      <w:lvlText w:val="%9."/>
      <w:lvlJc w:val="right"/>
      <w:pPr>
        <w:ind w:left="4759" w:hanging="440"/>
      </w:pPr>
    </w:lvl>
  </w:abstractNum>
  <w:abstractNum w:abstractNumId="18" w15:restartNumberingAfterBreak="0">
    <w:nsid w:val="15423FF0"/>
    <w:multiLevelType w:val="hybridMultilevel"/>
    <w:tmpl w:val="1082C810"/>
    <w:lvl w:ilvl="0" w:tplc="CC50A35E">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9" w15:restartNumberingAfterBreak="0">
    <w:nsid w:val="15AB0811"/>
    <w:multiLevelType w:val="hybridMultilevel"/>
    <w:tmpl w:val="4AD65842"/>
    <w:lvl w:ilvl="0" w:tplc="D16CCB06">
      <w:start w:val="1"/>
      <w:numFmt w:val="decimalEnclosedCircle"/>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20" w15:restartNumberingAfterBreak="0">
    <w:nsid w:val="15BA37B1"/>
    <w:multiLevelType w:val="hybridMultilevel"/>
    <w:tmpl w:val="C1B26776"/>
    <w:lvl w:ilvl="0" w:tplc="A894DDAE">
      <w:start w:val="1"/>
      <w:numFmt w:val="decimalEnclosedCircle"/>
      <w:lvlText w:val="%1"/>
      <w:lvlJc w:val="left"/>
      <w:pPr>
        <w:ind w:left="1240" w:hanging="440"/>
      </w:pPr>
      <w:rPr>
        <w:rFonts w:hint="default"/>
        <w:b w:val="0"/>
        <w:bCs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21" w15:restartNumberingAfterBreak="0">
    <w:nsid w:val="164801D4"/>
    <w:multiLevelType w:val="multilevel"/>
    <w:tmpl w:val="828CBBBE"/>
    <w:styleLink w:val="1"/>
    <w:lvl w:ilvl="0">
      <w:start w:val="4"/>
      <w:numFmt w:val="decimal"/>
      <w:lvlText w:val="%1."/>
      <w:lvlJc w:val="left"/>
      <w:pPr>
        <w:ind w:left="440" w:hanging="440"/>
      </w:pPr>
      <w:rPr>
        <w:rFonts w:hint="default"/>
        <w:b/>
        <w:bCs/>
        <w:color w:val="000000" w:themeColor="text1"/>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17640919"/>
    <w:multiLevelType w:val="hybridMultilevel"/>
    <w:tmpl w:val="F8963B26"/>
    <w:lvl w:ilvl="0" w:tplc="763EB5FC">
      <w:start w:val="1"/>
      <w:numFmt w:val="decimal"/>
      <w:lvlText w:val="%1)"/>
      <w:lvlJc w:val="left"/>
      <w:pPr>
        <w:ind w:left="800" w:hanging="440"/>
      </w:pPr>
      <w:rPr>
        <w:b w:val="0"/>
        <w:bCs w:val="0"/>
        <w:color w:val="000000" w:themeColor="text1"/>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23" w15:restartNumberingAfterBreak="0">
    <w:nsid w:val="177A4FC0"/>
    <w:multiLevelType w:val="hybridMultilevel"/>
    <w:tmpl w:val="FF9ED66C"/>
    <w:lvl w:ilvl="0" w:tplc="04090011">
      <w:start w:val="1"/>
      <w:numFmt w:val="decimal"/>
      <w:lvlText w:val="%1)"/>
      <w:lvlJc w:val="left"/>
      <w:pPr>
        <w:ind w:left="800" w:hanging="440"/>
      </w:p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4" w15:restartNumberingAfterBreak="0">
    <w:nsid w:val="179B5226"/>
    <w:multiLevelType w:val="hybridMultilevel"/>
    <w:tmpl w:val="C6D43966"/>
    <w:lvl w:ilvl="0" w:tplc="4F4460C6">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5" w15:restartNumberingAfterBreak="0">
    <w:nsid w:val="18104641"/>
    <w:multiLevelType w:val="hybridMultilevel"/>
    <w:tmpl w:val="575A7D2E"/>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26" w15:restartNumberingAfterBreak="0">
    <w:nsid w:val="18616A32"/>
    <w:multiLevelType w:val="hybridMultilevel"/>
    <w:tmpl w:val="E68AF8CA"/>
    <w:lvl w:ilvl="0" w:tplc="235CE16C">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27" w15:restartNumberingAfterBreak="0">
    <w:nsid w:val="1A002707"/>
    <w:multiLevelType w:val="hybridMultilevel"/>
    <w:tmpl w:val="0E06553C"/>
    <w:lvl w:ilvl="0" w:tplc="7100A7D0">
      <w:start w:val="5"/>
      <w:numFmt w:val="decimal"/>
      <w:lvlText w:val="%1."/>
      <w:lvlJc w:val="left"/>
      <w:pPr>
        <w:ind w:left="800" w:hanging="440"/>
      </w:pPr>
      <w:rPr>
        <w:rFonts w:hint="default"/>
        <w:b/>
        <w:bCs/>
        <w:color w:val="4C94D8" w:themeColor="text2" w:themeTint="8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1C551A24"/>
    <w:multiLevelType w:val="hybridMultilevel"/>
    <w:tmpl w:val="91E6B0FA"/>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29" w15:restartNumberingAfterBreak="0">
    <w:nsid w:val="1CC30B63"/>
    <w:multiLevelType w:val="hybridMultilevel"/>
    <w:tmpl w:val="D302A57A"/>
    <w:lvl w:ilvl="0" w:tplc="A942FA80">
      <w:start w:val="1"/>
      <w:numFmt w:val="decimalEnclosedCircle"/>
      <w:lvlText w:val="%1"/>
      <w:lvlJc w:val="left"/>
      <w:pPr>
        <w:ind w:left="800" w:hanging="440"/>
      </w:pPr>
      <w:rPr>
        <w:rFonts w:hint="default"/>
        <w:b w:val="0"/>
        <w:bCs w:val="0"/>
        <w:color w:val="4C94D8" w:themeColor="text2" w:themeTint="8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0" w15:restartNumberingAfterBreak="0">
    <w:nsid w:val="1CD605D2"/>
    <w:multiLevelType w:val="hybridMultilevel"/>
    <w:tmpl w:val="24F4290E"/>
    <w:lvl w:ilvl="0" w:tplc="4910521A">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1" w15:restartNumberingAfterBreak="0">
    <w:nsid w:val="1D5E63D1"/>
    <w:multiLevelType w:val="hybridMultilevel"/>
    <w:tmpl w:val="30D6DE26"/>
    <w:lvl w:ilvl="0" w:tplc="8FAA1232">
      <w:start w:val="15"/>
      <w:numFmt w:val="decimal"/>
      <w:lvlText w:val="%1."/>
      <w:lvlJc w:val="left"/>
      <w:pPr>
        <w:ind w:left="720" w:hanging="36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E613154"/>
    <w:multiLevelType w:val="hybridMultilevel"/>
    <w:tmpl w:val="8FD4354A"/>
    <w:lvl w:ilvl="0" w:tplc="B5D8961C">
      <w:start w:val="11"/>
      <w:numFmt w:val="chineseCountingThousand"/>
      <w:lvlText w:val="第%1章"/>
      <w:lvlJc w:val="left"/>
      <w:pPr>
        <w:ind w:left="360" w:hanging="360"/>
      </w:pPr>
      <w:rPr>
        <w:rFonts w:hint="default"/>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1ECA5E1A"/>
    <w:multiLevelType w:val="hybridMultilevel"/>
    <w:tmpl w:val="84867968"/>
    <w:lvl w:ilvl="0" w:tplc="FFFFFFFF">
      <w:start w:val="1"/>
      <w:numFmt w:val="decimal"/>
      <w:lvlText w:val="%1."/>
      <w:lvlJc w:val="left"/>
      <w:pPr>
        <w:ind w:left="360" w:hanging="360"/>
      </w:pPr>
      <w:rPr>
        <w:rFonts w:hint="default"/>
        <w:b/>
        <w:bCs/>
        <w:color w:val="000000" w:themeColor="text1"/>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4" w15:restartNumberingAfterBreak="0">
    <w:nsid w:val="1F40173F"/>
    <w:multiLevelType w:val="hybridMultilevel"/>
    <w:tmpl w:val="E5743168"/>
    <w:lvl w:ilvl="0" w:tplc="D16CCB06">
      <w:start w:val="1"/>
      <w:numFmt w:val="decimalEnclosedCircle"/>
      <w:lvlText w:val="%1"/>
      <w:lvlJc w:val="left"/>
      <w:pPr>
        <w:ind w:left="800" w:hanging="440"/>
      </w:pPr>
      <w:rPr>
        <w:rFonts w:hint="default"/>
      </w:rPr>
    </w:lvl>
    <w:lvl w:ilvl="1" w:tplc="D16CCB06">
      <w:start w:val="1"/>
      <w:numFmt w:val="decimalEnclosedCircle"/>
      <w:lvlText w:val="%2"/>
      <w:lvlJc w:val="left"/>
      <w:pPr>
        <w:ind w:left="1680" w:hanging="440"/>
      </w:pPr>
      <w:rPr>
        <w:rFonts w:hint="default"/>
      </w:r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5" w15:restartNumberingAfterBreak="0">
    <w:nsid w:val="1F4B2761"/>
    <w:multiLevelType w:val="hybridMultilevel"/>
    <w:tmpl w:val="DBD8B1F4"/>
    <w:lvl w:ilvl="0" w:tplc="FC9C8E5C">
      <w:start w:val="4"/>
      <w:numFmt w:val="decimal"/>
      <w:lvlText w:val="%1."/>
      <w:lvlJc w:val="left"/>
      <w:pPr>
        <w:ind w:left="360" w:hanging="360"/>
      </w:pPr>
      <w:rPr>
        <w:rFonts w:hint="default"/>
        <w:b/>
        <w:bCs/>
        <w:color w:val="4C94D8" w:themeColor="text2" w:themeTint="8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1F8725C6"/>
    <w:multiLevelType w:val="hybridMultilevel"/>
    <w:tmpl w:val="C5AAC580"/>
    <w:lvl w:ilvl="0" w:tplc="D16CCB06">
      <w:start w:val="1"/>
      <w:numFmt w:val="decimalEnclosedCircle"/>
      <w:lvlText w:val="%1"/>
      <w:lvlJc w:val="left"/>
      <w:pPr>
        <w:ind w:left="880" w:hanging="44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37" w15:restartNumberingAfterBreak="0">
    <w:nsid w:val="1F971C0F"/>
    <w:multiLevelType w:val="hybridMultilevel"/>
    <w:tmpl w:val="38FEE30A"/>
    <w:lvl w:ilvl="0" w:tplc="E4366CF6">
      <w:start w:val="4"/>
      <w:numFmt w:val="decimal"/>
      <w:lvlText w:val="%1."/>
      <w:lvlJc w:val="left"/>
      <w:pPr>
        <w:ind w:left="360" w:hanging="36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1FED0EBA"/>
    <w:multiLevelType w:val="hybridMultilevel"/>
    <w:tmpl w:val="65E0BC64"/>
    <w:lvl w:ilvl="0" w:tplc="7DD0F434">
      <w:start w:val="1"/>
      <w:numFmt w:val="chineseCountingThousand"/>
      <w:lvlText w:val="第%1章"/>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2121232A"/>
    <w:multiLevelType w:val="hybridMultilevel"/>
    <w:tmpl w:val="EBD4B4BC"/>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40" w15:restartNumberingAfterBreak="0">
    <w:nsid w:val="22666643"/>
    <w:multiLevelType w:val="hybridMultilevel"/>
    <w:tmpl w:val="0D1C6384"/>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41" w15:restartNumberingAfterBreak="0">
    <w:nsid w:val="22C05377"/>
    <w:multiLevelType w:val="hybridMultilevel"/>
    <w:tmpl w:val="AA6EB87C"/>
    <w:lvl w:ilvl="0" w:tplc="D16CCB06">
      <w:start w:val="1"/>
      <w:numFmt w:val="decimalEnclosedCircle"/>
      <w:lvlText w:val="%1"/>
      <w:lvlJc w:val="left"/>
      <w:pPr>
        <w:ind w:left="1681" w:hanging="440"/>
      </w:pPr>
      <w:rPr>
        <w:rFonts w:hint="default"/>
      </w:rPr>
    </w:lvl>
    <w:lvl w:ilvl="1" w:tplc="04090019" w:tentative="1">
      <w:start w:val="1"/>
      <w:numFmt w:val="lowerLetter"/>
      <w:lvlText w:val="%2)"/>
      <w:lvlJc w:val="left"/>
      <w:pPr>
        <w:ind w:left="2121" w:hanging="440"/>
      </w:pPr>
    </w:lvl>
    <w:lvl w:ilvl="2" w:tplc="0409001B" w:tentative="1">
      <w:start w:val="1"/>
      <w:numFmt w:val="lowerRoman"/>
      <w:lvlText w:val="%3."/>
      <w:lvlJc w:val="right"/>
      <w:pPr>
        <w:ind w:left="2561" w:hanging="440"/>
      </w:pPr>
    </w:lvl>
    <w:lvl w:ilvl="3" w:tplc="0409000F" w:tentative="1">
      <w:start w:val="1"/>
      <w:numFmt w:val="decimal"/>
      <w:lvlText w:val="%4."/>
      <w:lvlJc w:val="left"/>
      <w:pPr>
        <w:ind w:left="3001" w:hanging="440"/>
      </w:pPr>
    </w:lvl>
    <w:lvl w:ilvl="4" w:tplc="04090019" w:tentative="1">
      <w:start w:val="1"/>
      <w:numFmt w:val="lowerLetter"/>
      <w:lvlText w:val="%5)"/>
      <w:lvlJc w:val="left"/>
      <w:pPr>
        <w:ind w:left="3441" w:hanging="440"/>
      </w:pPr>
    </w:lvl>
    <w:lvl w:ilvl="5" w:tplc="0409001B" w:tentative="1">
      <w:start w:val="1"/>
      <w:numFmt w:val="lowerRoman"/>
      <w:lvlText w:val="%6."/>
      <w:lvlJc w:val="right"/>
      <w:pPr>
        <w:ind w:left="3881" w:hanging="440"/>
      </w:pPr>
    </w:lvl>
    <w:lvl w:ilvl="6" w:tplc="0409000F" w:tentative="1">
      <w:start w:val="1"/>
      <w:numFmt w:val="decimal"/>
      <w:lvlText w:val="%7."/>
      <w:lvlJc w:val="left"/>
      <w:pPr>
        <w:ind w:left="4321" w:hanging="440"/>
      </w:pPr>
    </w:lvl>
    <w:lvl w:ilvl="7" w:tplc="04090019" w:tentative="1">
      <w:start w:val="1"/>
      <w:numFmt w:val="lowerLetter"/>
      <w:lvlText w:val="%8)"/>
      <w:lvlJc w:val="left"/>
      <w:pPr>
        <w:ind w:left="4761" w:hanging="440"/>
      </w:pPr>
    </w:lvl>
    <w:lvl w:ilvl="8" w:tplc="0409001B" w:tentative="1">
      <w:start w:val="1"/>
      <w:numFmt w:val="lowerRoman"/>
      <w:lvlText w:val="%9."/>
      <w:lvlJc w:val="right"/>
      <w:pPr>
        <w:ind w:left="5201" w:hanging="440"/>
      </w:pPr>
    </w:lvl>
  </w:abstractNum>
  <w:abstractNum w:abstractNumId="42" w15:restartNumberingAfterBreak="0">
    <w:nsid w:val="23744750"/>
    <w:multiLevelType w:val="hybridMultilevel"/>
    <w:tmpl w:val="38AA1E38"/>
    <w:lvl w:ilvl="0" w:tplc="F8DEFC02">
      <w:start w:val="1"/>
      <w:numFmt w:val="lowerRoman"/>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43" w15:restartNumberingAfterBreak="0">
    <w:nsid w:val="23A77258"/>
    <w:multiLevelType w:val="hybridMultilevel"/>
    <w:tmpl w:val="A1885D6C"/>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44" w15:restartNumberingAfterBreak="0">
    <w:nsid w:val="23ED6C37"/>
    <w:multiLevelType w:val="multilevel"/>
    <w:tmpl w:val="CECC123C"/>
    <w:lvl w:ilvl="0">
      <w:start w:val="1"/>
      <w:numFmt w:val="decimalEnclosedCircle"/>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48B1746"/>
    <w:multiLevelType w:val="hybridMultilevel"/>
    <w:tmpl w:val="ED0EEC1A"/>
    <w:lvl w:ilvl="0" w:tplc="FFFFFFFF">
      <w:start w:val="4"/>
      <w:numFmt w:val="decimal"/>
      <w:lvlText w:val="%1."/>
      <w:lvlJc w:val="left"/>
      <w:pPr>
        <w:ind w:left="440" w:hanging="440"/>
      </w:pPr>
      <w:rPr>
        <w:rFonts w:hint="default"/>
        <w:b/>
        <w:bCs/>
        <w:color w:val="000000" w:themeColor="text1"/>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6" w15:restartNumberingAfterBreak="0">
    <w:nsid w:val="24D83A2C"/>
    <w:multiLevelType w:val="hybridMultilevel"/>
    <w:tmpl w:val="4D5C466A"/>
    <w:lvl w:ilvl="0" w:tplc="BFD8764C">
      <w:start w:val="4"/>
      <w:numFmt w:val="decimal"/>
      <w:lvlText w:val="%1."/>
      <w:lvlJc w:val="left"/>
      <w:pPr>
        <w:ind w:left="80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25306556"/>
    <w:multiLevelType w:val="hybridMultilevel"/>
    <w:tmpl w:val="8D4E841C"/>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48" w15:restartNumberingAfterBreak="0">
    <w:nsid w:val="259C7920"/>
    <w:multiLevelType w:val="hybridMultilevel"/>
    <w:tmpl w:val="1638BA78"/>
    <w:lvl w:ilvl="0" w:tplc="FFFFFFFF">
      <w:start w:val="1"/>
      <w:numFmt w:val="decimal"/>
      <w:lvlText w:val="%1."/>
      <w:lvlJc w:val="left"/>
      <w:pPr>
        <w:ind w:left="440" w:hanging="440"/>
      </w:pPr>
      <w:rPr>
        <w:rFonts w:hint="default"/>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28533BF3"/>
    <w:multiLevelType w:val="hybridMultilevel"/>
    <w:tmpl w:val="46CC7546"/>
    <w:lvl w:ilvl="0" w:tplc="5992B2BE">
      <w:start w:val="1"/>
      <w:numFmt w:val="decimal"/>
      <w:lvlText w:val="%1."/>
      <w:lvlJc w:val="left"/>
      <w:pPr>
        <w:ind w:left="360" w:hanging="360"/>
      </w:pPr>
      <w:rPr>
        <w:rFonts w:ascii="宋体" w:eastAsia="宋体" w:hAnsi="宋体" w:hint="default"/>
        <w:b/>
        <w:bCs/>
        <w:color w:val="000000" w:themeColor="text1"/>
        <w:sz w:val="24"/>
        <w:szCs w:val="28"/>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0" w15:restartNumberingAfterBreak="0">
    <w:nsid w:val="29BD7C51"/>
    <w:multiLevelType w:val="hybridMultilevel"/>
    <w:tmpl w:val="DB1EB5FE"/>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1" w15:restartNumberingAfterBreak="0">
    <w:nsid w:val="2AB94687"/>
    <w:multiLevelType w:val="hybridMultilevel"/>
    <w:tmpl w:val="142085B4"/>
    <w:lvl w:ilvl="0" w:tplc="7894486E">
      <w:start w:val="4"/>
      <w:numFmt w:val="decimal"/>
      <w:lvlText w:val="%1."/>
      <w:lvlJc w:val="left"/>
      <w:pPr>
        <w:ind w:left="44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2" w15:restartNumberingAfterBreak="0">
    <w:nsid w:val="2CA60D0D"/>
    <w:multiLevelType w:val="hybridMultilevel"/>
    <w:tmpl w:val="D15EC072"/>
    <w:lvl w:ilvl="0" w:tplc="76B0BF10">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3" w15:restartNumberingAfterBreak="0">
    <w:nsid w:val="2CB3144D"/>
    <w:multiLevelType w:val="hybridMultilevel"/>
    <w:tmpl w:val="FDC61F18"/>
    <w:lvl w:ilvl="0" w:tplc="AD54DC1A">
      <w:start w:val="2"/>
      <w:numFmt w:val="decimal"/>
      <w:lvlText w:val="%1)"/>
      <w:lvlJc w:val="left"/>
      <w:pPr>
        <w:ind w:left="80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 w15:restartNumberingAfterBreak="0">
    <w:nsid w:val="2D65389F"/>
    <w:multiLevelType w:val="hybridMultilevel"/>
    <w:tmpl w:val="52783434"/>
    <w:lvl w:ilvl="0" w:tplc="2242A2E8">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5" w15:restartNumberingAfterBreak="0">
    <w:nsid w:val="2DB94D14"/>
    <w:multiLevelType w:val="hybridMultilevel"/>
    <w:tmpl w:val="5CBAE666"/>
    <w:lvl w:ilvl="0" w:tplc="F8DEFC02">
      <w:start w:val="1"/>
      <w:numFmt w:val="lowerRoman"/>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56" w15:restartNumberingAfterBreak="0">
    <w:nsid w:val="30B5585E"/>
    <w:multiLevelType w:val="hybridMultilevel"/>
    <w:tmpl w:val="F29025C2"/>
    <w:lvl w:ilvl="0" w:tplc="D0F6278E">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7" w15:restartNumberingAfterBreak="0">
    <w:nsid w:val="315C55A8"/>
    <w:multiLevelType w:val="hybridMultilevel"/>
    <w:tmpl w:val="15EA10B2"/>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58" w15:restartNumberingAfterBreak="0">
    <w:nsid w:val="31606179"/>
    <w:multiLevelType w:val="hybridMultilevel"/>
    <w:tmpl w:val="4BFC6D80"/>
    <w:lvl w:ilvl="0" w:tplc="0409001B">
      <w:start w:val="1"/>
      <w:numFmt w:val="lowerRoman"/>
      <w:lvlText w:val="%1."/>
      <w:lvlJc w:val="right"/>
      <w:pPr>
        <w:ind w:left="1680" w:hanging="440"/>
      </w:p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59" w15:restartNumberingAfterBreak="0">
    <w:nsid w:val="31780B4E"/>
    <w:multiLevelType w:val="hybridMultilevel"/>
    <w:tmpl w:val="B5CCFC24"/>
    <w:lvl w:ilvl="0" w:tplc="B6A68286">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0" w15:restartNumberingAfterBreak="0">
    <w:nsid w:val="33241C6E"/>
    <w:multiLevelType w:val="hybridMultilevel"/>
    <w:tmpl w:val="EB20BD58"/>
    <w:lvl w:ilvl="0" w:tplc="66EE1BA2">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1" w15:restartNumberingAfterBreak="0">
    <w:nsid w:val="343F05B2"/>
    <w:multiLevelType w:val="hybridMultilevel"/>
    <w:tmpl w:val="559811AC"/>
    <w:lvl w:ilvl="0" w:tplc="FFFFFFFF">
      <w:start w:val="1"/>
      <w:numFmt w:val="upperRoman"/>
      <w:lvlText w:val="%1."/>
      <w:lvlJc w:val="left"/>
      <w:pPr>
        <w:ind w:left="1240" w:hanging="440"/>
      </w:pPr>
      <w:rPr>
        <w:rFonts w:ascii="Adobe 宋体 Std L" w:hAnsi="Adobe 宋体 Std L" w:hint="eastAsia"/>
        <w:b/>
        <w:i w:val="0"/>
      </w:rPr>
    </w:lvl>
    <w:lvl w:ilvl="1" w:tplc="5E80D3E2">
      <w:start w:val="1"/>
      <w:numFmt w:val="decimal"/>
      <w:lvlText w:val="%2."/>
      <w:lvlJc w:val="left"/>
      <w:pPr>
        <w:ind w:left="1600" w:hanging="360"/>
      </w:pPr>
      <w:rPr>
        <w:rFonts w:hint="default"/>
        <w:b/>
        <w:color w:val="000000" w:themeColor="text1"/>
      </w:r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62" w15:restartNumberingAfterBreak="0">
    <w:nsid w:val="345B49A1"/>
    <w:multiLevelType w:val="hybridMultilevel"/>
    <w:tmpl w:val="F26822BA"/>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63" w15:restartNumberingAfterBreak="0">
    <w:nsid w:val="34ED13C7"/>
    <w:multiLevelType w:val="hybridMultilevel"/>
    <w:tmpl w:val="DA26883A"/>
    <w:lvl w:ilvl="0" w:tplc="F8DEFC02">
      <w:start w:val="1"/>
      <w:numFmt w:val="lowerRoman"/>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64" w15:restartNumberingAfterBreak="0">
    <w:nsid w:val="35704071"/>
    <w:multiLevelType w:val="hybridMultilevel"/>
    <w:tmpl w:val="5A749274"/>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65" w15:restartNumberingAfterBreak="0">
    <w:nsid w:val="383A42C8"/>
    <w:multiLevelType w:val="hybridMultilevel"/>
    <w:tmpl w:val="D4905614"/>
    <w:lvl w:ilvl="0" w:tplc="9EC8F2EC">
      <w:start w:val="1"/>
      <w:numFmt w:val="decimal"/>
      <w:lvlText w:val="(%1)"/>
      <w:lvlJc w:val="left"/>
      <w:pPr>
        <w:ind w:left="800" w:hanging="440"/>
      </w:pPr>
      <w:rPr>
        <w:rFonts w:ascii="宋体" w:eastAsia="宋体" w:hAnsi="宋体" w:hint="eastAsia"/>
        <w:b w:val="0"/>
        <w:bCs/>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6" w15:restartNumberingAfterBreak="0">
    <w:nsid w:val="394F438A"/>
    <w:multiLevelType w:val="hybridMultilevel"/>
    <w:tmpl w:val="2B5E3DDA"/>
    <w:lvl w:ilvl="0" w:tplc="2CD66B26">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7" w15:restartNumberingAfterBreak="0">
    <w:nsid w:val="3A2B5255"/>
    <w:multiLevelType w:val="hybridMultilevel"/>
    <w:tmpl w:val="8B2458EC"/>
    <w:lvl w:ilvl="0" w:tplc="B344D7DA">
      <w:start w:val="1"/>
      <w:numFmt w:val="decimal"/>
      <w:lvlText w:val="%1."/>
      <w:lvlJc w:val="left"/>
      <w:pPr>
        <w:ind w:left="360" w:hanging="360"/>
      </w:pPr>
      <w:rPr>
        <w:rFonts w:hint="default"/>
        <w:b/>
        <w:bCs/>
        <w:color w:val="000000" w:themeColor="text1"/>
      </w:rPr>
    </w:lvl>
    <w:lvl w:ilvl="1" w:tplc="D16CCB06">
      <w:start w:val="1"/>
      <w:numFmt w:val="decimalEnclosedCircle"/>
      <w:lvlText w:val="%2"/>
      <w:lvlJc w:val="left"/>
      <w:pPr>
        <w:ind w:left="800" w:hanging="360"/>
      </w:pPr>
      <w:rPr>
        <w:rFonts w:hint="default"/>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8" w15:restartNumberingAfterBreak="0">
    <w:nsid w:val="3AE9452D"/>
    <w:multiLevelType w:val="hybridMultilevel"/>
    <w:tmpl w:val="02BC5168"/>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9" w15:restartNumberingAfterBreak="0">
    <w:nsid w:val="3D2B6302"/>
    <w:multiLevelType w:val="hybridMultilevel"/>
    <w:tmpl w:val="1AFEFA4A"/>
    <w:lvl w:ilvl="0" w:tplc="883E4270">
      <w:start w:val="5"/>
      <w:numFmt w:val="decimal"/>
      <w:lvlText w:val="%1."/>
      <w:lvlJc w:val="left"/>
      <w:pPr>
        <w:ind w:left="360" w:hanging="36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0" w15:restartNumberingAfterBreak="0">
    <w:nsid w:val="3D6A4633"/>
    <w:multiLevelType w:val="hybridMultilevel"/>
    <w:tmpl w:val="0AE42708"/>
    <w:lvl w:ilvl="0" w:tplc="D83C205E">
      <w:start w:val="1"/>
      <w:numFmt w:val="decimal"/>
      <w:lvlText w:val="%1."/>
      <w:lvlJc w:val="left"/>
      <w:pPr>
        <w:ind w:left="360" w:hanging="360"/>
      </w:pPr>
      <w:rPr>
        <w:rFonts w:hint="default"/>
        <w:b/>
        <w:bCs/>
        <w:color w:val="000000" w:themeColor="text1"/>
      </w:rPr>
    </w:lvl>
    <w:lvl w:ilvl="1" w:tplc="C15EBCF0">
      <w:start w:val="1"/>
      <w:numFmt w:val="decimal"/>
      <w:lvlText w:val="（%2）"/>
      <w:lvlJc w:val="left"/>
      <w:pPr>
        <w:ind w:left="1160" w:hanging="720"/>
      </w:pPr>
      <w:rPr>
        <w:rFonts w:hint="default"/>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1" w15:restartNumberingAfterBreak="0">
    <w:nsid w:val="3E382E17"/>
    <w:multiLevelType w:val="hybridMultilevel"/>
    <w:tmpl w:val="C0F85B5A"/>
    <w:lvl w:ilvl="0" w:tplc="F48EA6BE">
      <w:start w:val="1"/>
      <w:numFmt w:val="lowerRoman"/>
      <w:lvlText w:val="%1."/>
      <w:lvlJc w:val="left"/>
      <w:pPr>
        <w:ind w:left="1240" w:hanging="440"/>
      </w:pPr>
      <w:rPr>
        <w:rFonts w:hint="default"/>
        <w:b w:val="0"/>
        <w:bCs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72" w15:restartNumberingAfterBreak="0">
    <w:nsid w:val="3EB72745"/>
    <w:multiLevelType w:val="hybridMultilevel"/>
    <w:tmpl w:val="553EA85C"/>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73" w15:restartNumberingAfterBreak="0">
    <w:nsid w:val="3EF87DB3"/>
    <w:multiLevelType w:val="hybridMultilevel"/>
    <w:tmpl w:val="E8267ABC"/>
    <w:lvl w:ilvl="0" w:tplc="2304A3B2">
      <w:start w:val="1"/>
      <w:numFmt w:val="decimal"/>
      <w:lvlText w:val="(%1)"/>
      <w:lvlJc w:val="left"/>
      <w:pPr>
        <w:ind w:left="1240" w:hanging="440"/>
      </w:pPr>
      <w:rPr>
        <w:rFonts w:ascii="Adobe 宋体 Std L" w:hAnsi="Adobe 宋体 Std L" w:hint="eastAsia"/>
        <w:b/>
        <w:i w:val="0"/>
      </w:rPr>
    </w:lvl>
    <w:lvl w:ilvl="1" w:tplc="08B0A50C">
      <w:start w:val="1"/>
      <w:numFmt w:val="decimal"/>
      <w:lvlText w:val="(%2)"/>
      <w:lvlJc w:val="left"/>
      <w:pPr>
        <w:ind w:left="880" w:hanging="440"/>
      </w:pPr>
      <w:rPr>
        <w:rFonts w:ascii="宋体" w:eastAsia="宋体" w:hAnsi="宋体" w:hint="eastAsia"/>
        <w:b w:val="0"/>
        <w:bCs/>
        <w:i w:val="0"/>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4" w15:restartNumberingAfterBreak="0">
    <w:nsid w:val="3F211081"/>
    <w:multiLevelType w:val="hybridMultilevel"/>
    <w:tmpl w:val="645A701A"/>
    <w:lvl w:ilvl="0" w:tplc="1F463304">
      <w:start w:val="5"/>
      <w:numFmt w:val="decimal"/>
      <w:lvlText w:val="%1."/>
      <w:lvlJc w:val="left"/>
      <w:pPr>
        <w:ind w:left="80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5" w15:restartNumberingAfterBreak="0">
    <w:nsid w:val="3F5B4EEC"/>
    <w:multiLevelType w:val="hybridMultilevel"/>
    <w:tmpl w:val="BABC2F90"/>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76" w15:restartNumberingAfterBreak="0">
    <w:nsid w:val="40EB49CE"/>
    <w:multiLevelType w:val="hybridMultilevel"/>
    <w:tmpl w:val="6FA0AABC"/>
    <w:lvl w:ilvl="0" w:tplc="9ADEB6BC">
      <w:start w:val="1"/>
      <w:numFmt w:val="bullet"/>
      <w:lvlText w:val="•"/>
      <w:lvlJc w:val="left"/>
      <w:pPr>
        <w:tabs>
          <w:tab w:val="num" w:pos="720"/>
        </w:tabs>
        <w:ind w:left="720" w:hanging="360"/>
      </w:pPr>
      <w:rPr>
        <w:rFonts w:ascii="宋体" w:hAnsi="宋体" w:hint="default"/>
      </w:rPr>
    </w:lvl>
    <w:lvl w:ilvl="1" w:tplc="F00ECFC4" w:tentative="1">
      <w:start w:val="1"/>
      <w:numFmt w:val="bullet"/>
      <w:lvlText w:val="•"/>
      <w:lvlJc w:val="left"/>
      <w:pPr>
        <w:tabs>
          <w:tab w:val="num" w:pos="1440"/>
        </w:tabs>
        <w:ind w:left="1440" w:hanging="360"/>
      </w:pPr>
      <w:rPr>
        <w:rFonts w:ascii="宋体" w:hAnsi="宋体" w:hint="default"/>
      </w:rPr>
    </w:lvl>
    <w:lvl w:ilvl="2" w:tplc="1E9EF9DC" w:tentative="1">
      <w:start w:val="1"/>
      <w:numFmt w:val="bullet"/>
      <w:lvlText w:val="•"/>
      <w:lvlJc w:val="left"/>
      <w:pPr>
        <w:tabs>
          <w:tab w:val="num" w:pos="2160"/>
        </w:tabs>
        <w:ind w:left="2160" w:hanging="360"/>
      </w:pPr>
      <w:rPr>
        <w:rFonts w:ascii="宋体" w:hAnsi="宋体" w:hint="default"/>
      </w:rPr>
    </w:lvl>
    <w:lvl w:ilvl="3" w:tplc="27A40F08" w:tentative="1">
      <w:start w:val="1"/>
      <w:numFmt w:val="bullet"/>
      <w:lvlText w:val="•"/>
      <w:lvlJc w:val="left"/>
      <w:pPr>
        <w:tabs>
          <w:tab w:val="num" w:pos="2880"/>
        </w:tabs>
        <w:ind w:left="2880" w:hanging="360"/>
      </w:pPr>
      <w:rPr>
        <w:rFonts w:ascii="宋体" w:hAnsi="宋体" w:hint="default"/>
      </w:rPr>
    </w:lvl>
    <w:lvl w:ilvl="4" w:tplc="28B61F76" w:tentative="1">
      <w:start w:val="1"/>
      <w:numFmt w:val="bullet"/>
      <w:lvlText w:val="•"/>
      <w:lvlJc w:val="left"/>
      <w:pPr>
        <w:tabs>
          <w:tab w:val="num" w:pos="3600"/>
        </w:tabs>
        <w:ind w:left="3600" w:hanging="360"/>
      </w:pPr>
      <w:rPr>
        <w:rFonts w:ascii="宋体" w:hAnsi="宋体" w:hint="default"/>
      </w:rPr>
    </w:lvl>
    <w:lvl w:ilvl="5" w:tplc="78BEA706" w:tentative="1">
      <w:start w:val="1"/>
      <w:numFmt w:val="bullet"/>
      <w:lvlText w:val="•"/>
      <w:lvlJc w:val="left"/>
      <w:pPr>
        <w:tabs>
          <w:tab w:val="num" w:pos="4320"/>
        </w:tabs>
        <w:ind w:left="4320" w:hanging="360"/>
      </w:pPr>
      <w:rPr>
        <w:rFonts w:ascii="宋体" w:hAnsi="宋体" w:hint="default"/>
      </w:rPr>
    </w:lvl>
    <w:lvl w:ilvl="6" w:tplc="15248A56" w:tentative="1">
      <w:start w:val="1"/>
      <w:numFmt w:val="bullet"/>
      <w:lvlText w:val="•"/>
      <w:lvlJc w:val="left"/>
      <w:pPr>
        <w:tabs>
          <w:tab w:val="num" w:pos="5040"/>
        </w:tabs>
        <w:ind w:left="5040" w:hanging="360"/>
      </w:pPr>
      <w:rPr>
        <w:rFonts w:ascii="宋体" w:hAnsi="宋体" w:hint="default"/>
      </w:rPr>
    </w:lvl>
    <w:lvl w:ilvl="7" w:tplc="85044E76" w:tentative="1">
      <w:start w:val="1"/>
      <w:numFmt w:val="bullet"/>
      <w:lvlText w:val="•"/>
      <w:lvlJc w:val="left"/>
      <w:pPr>
        <w:tabs>
          <w:tab w:val="num" w:pos="5760"/>
        </w:tabs>
        <w:ind w:left="5760" w:hanging="360"/>
      </w:pPr>
      <w:rPr>
        <w:rFonts w:ascii="宋体" w:hAnsi="宋体" w:hint="default"/>
      </w:rPr>
    </w:lvl>
    <w:lvl w:ilvl="8" w:tplc="66A41F2C" w:tentative="1">
      <w:start w:val="1"/>
      <w:numFmt w:val="bullet"/>
      <w:lvlText w:val="•"/>
      <w:lvlJc w:val="left"/>
      <w:pPr>
        <w:tabs>
          <w:tab w:val="num" w:pos="6480"/>
        </w:tabs>
        <w:ind w:left="6480" w:hanging="360"/>
      </w:pPr>
      <w:rPr>
        <w:rFonts w:ascii="宋体" w:hAnsi="宋体" w:hint="default"/>
      </w:rPr>
    </w:lvl>
  </w:abstractNum>
  <w:abstractNum w:abstractNumId="77" w15:restartNumberingAfterBreak="0">
    <w:nsid w:val="427D6633"/>
    <w:multiLevelType w:val="hybridMultilevel"/>
    <w:tmpl w:val="6F0E0376"/>
    <w:lvl w:ilvl="0" w:tplc="FFFFFFFF">
      <w:start w:val="1"/>
      <w:numFmt w:val="decimal"/>
      <w:lvlText w:val="%1)"/>
      <w:lvlJc w:val="left"/>
      <w:pPr>
        <w:ind w:left="800" w:hanging="440"/>
      </w:pPr>
      <w:rPr>
        <w:b w:val="0"/>
        <w:bCs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78" w15:restartNumberingAfterBreak="0">
    <w:nsid w:val="43875203"/>
    <w:multiLevelType w:val="hybridMultilevel"/>
    <w:tmpl w:val="E68C3C6C"/>
    <w:lvl w:ilvl="0" w:tplc="FFFFFFFF">
      <w:start w:val="1"/>
      <w:numFmt w:val="lowerRoman"/>
      <w:lvlText w:val="%1."/>
      <w:lvlJc w:val="right"/>
      <w:pPr>
        <w:ind w:left="1523" w:hanging="440"/>
      </w:pPr>
    </w:lvl>
    <w:lvl w:ilvl="1" w:tplc="FFFFFFFF" w:tentative="1">
      <w:start w:val="1"/>
      <w:numFmt w:val="lowerLetter"/>
      <w:lvlText w:val="%2)"/>
      <w:lvlJc w:val="left"/>
      <w:pPr>
        <w:ind w:left="1963" w:hanging="440"/>
      </w:pPr>
    </w:lvl>
    <w:lvl w:ilvl="2" w:tplc="FFFFFFFF" w:tentative="1">
      <w:start w:val="1"/>
      <w:numFmt w:val="lowerRoman"/>
      <w:lvlText w:val="%3."/>
      <w:lvlJc w:val="right"/>
      <w:pPr>
        <w:ind w:left="2403" w:hanging="440"/>
      </w:pPr>
    </w:lvl>
    <w:lvl w:ilvl="3" w:tplc="FFFFFFFF" w:tentative="1">
      <w:start w:val="1"/>
      <w:numFmt w:val="decimal"/>
      <w:lvlText w:val="%4."/>
      <w:lvlJc w:val="left"/>
      <w:pPr>
        <w:ind w:left="2843" w:hanging="440"/>
      </w:pPr>
    </w:lvl>
    <w:lvl w:ilvl="4" w:tplc="FFFFFFFF" w:tentative="1">
      <w:start w:val="1"/>
      <w:numFmt w:val="lowerLetter"/>
      <w:lvlText w:val="%5)"/>
      <w:lvlJc w:val="left"/>
      <w:pPr>
        <w:ind w:left="3283" w:hanging="440"/>
      </w:pPr>
    </w:lvl>
    <w:lvl w:ilvl="5" w:tplc="FFFFFFFF" w:tentative="1">
      <w:start w:val="1"/>
      <w:numFmt w:val="lowerRoman"/>
      <w:lvlText w:val="%6."/>
      <w:lvlJc w:val="right"/>
      <w:pPr>
        <w:ind w:left="3723" w:hanging="440"/>
      </w:pPr>
    </w:lvl>
    <w:lvl w:ilvl="6" w:tplc="FFFFFFFF" w:tentative="1">
      <w:start w:val="1"/>
      <w:numFmt w:val="decimal"/>
      <w:lvlText w:val="%7."/>
      <w:lvlJc w:val="left"/>
      <w:pPr>
        <w:ind w:left="4163" w:hanging="440"/>
      </w:pPr>
    </w:lvl>
    <w:lvl w:ilvl="7" w:tplc="FFFFFFFF" w:tentative="1">
      <w:start w:val="1"/>
      <w:numFmt w:val="lowerLetter"/>
      <w:lvlText w:val="%8)"/>
      <w:lvlJc w:val="left"/>
      <w:pPr>
        <w:ind w:left="4603" w:hanging="440"/>
      </w:pPr>
    </w:lvl>
    <w:lvl w:ilvl="8" w:tplc="FFFFFFFF" w:tentative="1">
      <w:start w:val="1"/>
      <w:numFmt w:val="lowerRoman"/>
      <w:lvlText w:val="%9."/>
      <w:lvlJc w:val="right"/>
      <w:pPr>
        <w:ind w:left="5043" w:hanging="440"/>
      </w:pPr>
    </w:lvl>
  </w:abstractNum>
  <w:abstractNum w:abstractNumId="79" w15:restartNumberingAfterBreak="0">
    <w:nsid w:val="43AC597E"/>
    <w:multiLevelType w:val="hybridMultilevel"/>
    <w:tmpl w:val="E68C3C6C"/>
    <w:lvl w:ilvl="0" w:tplc="0409001B">
      <w:start w:val="1"/>
      <w:numFmt w:val="lowerRoman"/>
      <w:lvlText w:val="%1."/>
      <w:lvlJc w:val="right"/>
      <w:pPr>
        <w:ind w:left="1523" w:hanging="440"/>
      </w:pPr>
    </w:lvl>
    <w:lvl w:ilvl="1" w:tplc="04090019" w:tentative="1">
      <w:start w:val="1"/>
      <w:numFmt w:val="lowerLetter"/>
      <w:lvlText w:val="%2)"/>
      <w:lvlJc w:val="left"/>
      <w:pPr>
        <w:ind w:left="1963" w:hanging="440"/>
      </w:pPr>
    </w:lvl>
    <w:lvl w:ilvl="2" w:tplc="0409001B" w:tentative="1">
      <w:start w:val="1"/>
      <w:numFmt w:val="lowerRoman"/>
      <w:lvlText w:val="%3."/>
      <w:lvlJc w:val="right"/>
      <w:pPr>
        <w:ind w:left="2403" w:hanging="440"/>
      </w:pPr>
    </w:lvl>
    <w:lvl w:ilvl="3" w:tplc="0409000F" w:tentative="1">
      <w:start w:val="1"/>
      <w:numFmt w:val="decimal"/>
      <w:lvlText w:val="%4."/>
      <w:lvlJc w:val="left"/>
      <w:pPr>
        <w:ind w:left="2843" w:hanging="440"/>
      </w:pPr>
    </w:lvl>
    <w:lvl w:ilvl="4" w:tplc="04090019" w:tentative="1">
      <w:start w:val="1"/>
      <w:numFmt w:val="lowerLetter"/>
      <w:lvlText w:val="%5)"/>
      <w:lvlJc w:val="left"/>
      <w:pPr>
        <w:ind w:left="3283" w:hanging="440"/>
      </w:pPr>
    </w:lvl>
    <w:lvl w:ilvl="5" w:tplc="0409001B" w:tentative="1">
      <w:start w:val="1"/>
      <w:numFmt w:val="lowerRoman"/>
      <w:lvlText w:val="%6."/>
      <w:lvlJc w:val="right"/>
      <w:pPr>
        <w:ind w:left="3723" w:hanging="440"/>
      </w:pPr>
    </w:lvl>
    <w:lvl w:ilvl="6" w:tplc="0409000F" w:tentative="1">
      <w:start w:val="1"/>
      <w:numFmt w:val="decimal"/>
      <w:lvlText w:val="%7."/>
      <w:lvlJc w:val="left"/>
      <w:pPr>
        <w:ind w:left="4163" w:hanging="440"/>
      </w:pPr>
    </w:lvl>
    <w:lvl w:ilvl="7" w:tplc="04090019" w:tentative="1">
      <w:start w:val="1"/>
      <w:numFmt w:val="lowerLetter"/>
      <w:lvlText w:val="%8)"/>
      <w:lvlJc w:val="left"/>
      <w:pPr>
        <w:ind w:left="4603" w:hanging="440"/>
      </w:pPr>
    </w:lvl>
    <w:lvl w:ilvl="8" w:tplc="0409001B" w:tentative="1">
      <w:start w:val="1"/>
      <w:numFmt w:val="lowerRoman"/>
      <w:lvlText w:val="%9."/>
      <w:lvlJc w:val="right"/>
      <w:pPr>
        <w:ind w:left="5043" w:hanging="440"/>
      </w:pPr>
    </w:lvl>
  </w:abstractNum>
  <w:abstractNum w:abstractNumId="80" w15:restartNumberingAfterBreak="0">
    <w:nsid w:val="456A4976"/>
    <w:multiLevelType w:val="hybridMultilevel"/>
    <w:tmpl w:val="FD0A3364"/>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1" w15:restartNumberingAfterBreak="0">
    <w:nsid w:val="464D3C29"/>
    <w:multiLevelType w:val="hybridMultilevel"/>
    <w:tmpl w:val="FF9ED66C"/>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82" w15:restartNumberingAfterBreak="0">
    <w:nsid w:val="479A33ED"/>
    <w:multiLevelType w:val="hybridMultilevel"/>
    <w:tmpl w:val="CDD04CD2"/>
    <w:lvl w:ilvl="0" w:tplc="6ADE2DBE">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83" w15:restartNumberingAfterBreak="0">
    <w:nsid w:val="47D33BDC"/>
    <w:multiLevelType w:val="hybridMultilevel"/>
    <w:tmpl w:val="828CBBBE"/>
    <w:lvl w:ilvl="0" w:tplc="FFFFFFFF">
      <w:start w:val="4"/>
      <w:numFmt w:val="decimal"/>
      <w:lvlText w:val="%1."/>
      <w:lvlJc w:val="left"/>
      <w:pPr>
        <w:ind w:left="440" w:hanging="440"/>
      </w:pPr>
      <w:rPr>
        <w:rFonts w:hint="default"/>
        <w:b/>
        <w:bCs/>
        <w:color w:val="000000" w:themeColor="text1"/>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4" w15:restartNumberingAfterBreak="0">
    <w:nsid w:val="4896766E"/>
    <w:multiLevelType w:val="hybridMultilevel"/>
    <w:tmpl w:val="6E60C5E0"/>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85" w15:restartNumberingAfterBreak="0">
    <w:nsid w:val="49242943"/>
    <w:multiLevelType w:val="hybridMultilevel"/>
    <w:tmpl w:val="3DF20162"/>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86" w15:restartNumberingAfterBreak="0">
    <w:nsid w:val="492D166B"/>
    <w:multiLevelType w:val="hybridMultilevel"/>
    <w:tmpl w:val="67D603BA"/>
    <w:lvl w:ilvl="0" w:tplc="F8DEFC02">
      <w:start w:val="1"/>
      <w:numFmt w:val="lowerRoman"/>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87" w15:restartNumberingAfterBreak="0">
    <w:nsid w:val="4ABD083F"/>
    <w:multiLevelType w:val="hybridMultilevel"/>
    <w:tmpl w:val="1F2E7D88"/>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88" w15:restartNumberingAfterBreak="0">
    <w:nsid w:val="4AC2458C"/>
    <w:multiLevelType w:val="hybridMultilevel"/>
    <w:tmpl w:val="CB7CD390"/>
    <w:lvl w:ilvl="0" w:tplc="BB96ED8E">
      <w:start w:val="1"/>
      <w:numFmt w:val="decimal"/>
      <w:lvlText w:val="%1)"/>
      <w:lvlJc w:val="left"/>
      <w:pPr>
        <w:ind w:left="800" w:hanging="440"/>
      </w:pPr>
      <w:rPr>
        <w:b w:val="0"/>
        <w:bCs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89" w15:restartNumberingAfterBreak="0">
    <w:nsid w:val="4B80230A"/>
    <w:multiLevelType w:val="hybridMultilevel"/>
    <w:tmpl w:val="EE1C4478"/>
    <w:lvl w:ilvl="0" w:tplc="FC9C8E5C">
      <w:start w:val="4"/>
      <w:numFmt w:val="decimal"/>
      <w:lvlText w:val="%1."/>
      <w:lvlJc w:val="left"/>
      <w:pPr>
        <w:ind w:left="440" w:hanging="440"/>
      </w:pPr>
      <w:rPr>
        <w:rFonts w:hint="default"/>
        <w:b/>
        <w:bCs/>
        <w:color w:val="4C94D8" w:themeColor="text2" w:themeTint="8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0" w15:restartNumberingAfterBreak="0">
    <w:nsid w:val="4C9F2CD3"/>
    <w:multiLevelType w:val="hybridMultilevel"/>
    <w:tmpl w:val="4ABA1EEE"/>
    <w:lvl w:ilvl="0" w:tplc="F7EE21E0">
      <w:start w:val="1"/>
      <w:numFmt w:val="decimalEnclosedCircle"/>
      <w:lvlText w:val="%1"/>
      <w:lvlJc w:val="left"/>
      <w:pPr>
        <w:ind w:left="1240" w:hanging="440"/>
      </w:pPr>
      <w:rPr>
        <w:rFonts w:hint="default"/>
        <w:b w:val="0"/>
        <w:bCs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91" w15:restartNumberingAfterBreak="0">
    <w:nsid w:val="4CF755A5"/>
    <w:multiLevelType w:val="hybridMultilevel"/>
    <w:tmpl w:val="5D726EEA"/>
    <w:lvl w:ilvl="0" w:tplc="FFFFFFFF">
      <w:start w:val="1"/>
      <w:numFmt w:val="decimalEnclosedCircle"/>
      <w:lvlText w:val="%1"/>
      <w:lvlJc w:val="left"/>
      <w:pPr>
        <w:ind w:left="1240" w:hanging="440"/>
      </w:pPr>
      <w:rPr>
        <w:rFonts w:hint="default"/>
        <w:b w:val="0"/>
        <w:bCs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92" w15:restartNumberingAfterBreak="0">
    <w:nsid w:val="4F2D326C"/>
    <w:multiLevelType w:val="hybridMultilevel"/>
    <w:tmpl w:val="EE665906"/>
    <w:lvl w:ilvl="0" w:tplc="670A5C94">
      <w:start w:val="1"/>
      <w:numFmt w:val="lowerRoman"/>
      <w:lvlText w:val="%1."/>
      <w:lvlJc w:val="left"/>
      <w:pPr>
        <w:ind w:left="1519" w:hanging="720"/>
      </w:pPr>
      <w:rPr>
        <w:rFonts w:hint="default"/>
      </w:rPr>
    </w:lvl>
    <w:lvl w:ilvl="1" w:tplc="04090019" w:tentative="1">
      <w:start w:val="1"/>
      <w:numFmt w:val="lowerLetter"/>
      <w:lvlText w:val="%2)"/>
      <w:lvlJc w:val="left"/>
      <w:pPr>
        <w:ind w:left="1679" w:hanging="440"/>
      </w:pPr>
    </w:lvl>
    <w:lvl w:ilvl="2" w:tplc="0409001B" w:tentative="1">
      <w:start w:val="1"/>
      <w:numFmt w:val="lowerRoman"/>
      <w:lvlText w:val="%3."/>
      <w:lvlJc w:val="right"/>
      <w:pPr>
        <w:ind w:left="2119" w:hanging="440"/>
      </w:pPr>
    </w:lvl>
    <w:lvl w:ilvl="3" w:tplc="0409000F" w:tentative="1">
      <w:start w:val="1"/>
      <w:numFmt w:val="decimal"/>
      <w:lvlText w:val="%4."/>
      <w:lvlJc w:val="left"/>
      <w:pPr>
        <w:ind w:left="2559" w:hanging="440"/>
      </w:pPr>
    </w:lvl>
    <w:lvl w:ilvl="4" w:tplc="04090019" w:tentative="1">
      <w:start w:val="1"/>
      <w:numFmt w:val="lowerLetter"/>
      <w:lvlText w:val="%5)"/>
      <w:lvlJc w:val="left"/>
      <w:pPr>
        <w:ind w:left="2999" w:hanging="440"/>
      </w:pPr>
    </w:lvl>
    <w:lvl w:ilvl="5" w:tplc="0409001B" w:tentative="1">
      <w:start w:val="1"/>
      <w:numFmt w:val="lowerRoman"/>
      <w:lvlText w:val="%6."/>
      <w:lvlJc w:val="right"/>
      <w:pPr>
        <w:ind w:left="3439" w:hanging="440"/>
      </w:pPr>
    </w:lvl>
    <w:lvl w:ilvl="6" w:tplc="0409000F" w:tentative="1">
      <w:start w:val="1"/>
      <w:numFmt w:val="decimal"/>
      <w:lvlText w:val="%7."/>
      <w:lvlJc w:val="left"/>
      <w:pPr>
        <w:ind w:left="3879" w:hanging="440"/>
      </w:pPr>
    </w:lvl>
    <w:lvl w:ilvl="7" w:tplc="04090019" w:tentative="1">
      <w:start w:val="1"/>
      <w:numFmt w:val="lowerLetter"/>
      <w:lvlText w:val="%8)"/>
      <w:lvlJc w:val="left"/>
      <w:pPr>
        <w:ind w:left="4319" w:hanging="440"/>
      </w:pPr>
    </w:lvl>
    <w:lvl w:ilvl="8" w:tplc="0409001B" w:tentative="1">
      <w:start w:val="1"/>
      <w:numFmt w:val="lowerRoman"/>
      <w:lvlText w:val="%9."/>
      <w:lvlJc w:val="right"/>
      <w:pPr>
        <w:ind w:left="4759" w:hanging="440"/>
      </w:pPr>
    </w:lvl>
  </w:abstractNum>
  <w:abstractNum w:abstractNumId="93" w15:restartNumberingAfterBreak="0">
    <w:nsid w:val="4F32022C"/>
    <w:multiLevelType w:val="hybridMultilevel"/>
    <w:tmpl w:val="69008874"/>
    <w:lvl w:ilvl="0" w:tplc="5CEE8FAE">
      <w:start w:val="1"/>
      <w:numFmt w:val="decimalEnclosedCircle"/>
      <w:lvlText w:val="%1"/>
      <w:lvlJc w:val="left"/>
      <w:pPr>
        <w:ind w:left="797" w:hanging="440"/>
      </w:pPr>
      <w:rPr>
        <w:rFonts w:hint="default"/>
        <w:b w:val="0"/>
        <w:bCs w:val="0"/>
      </w:rPr>
    </w:lvl>
    <w:lvl w:ilvl="1" w:tplc="04090019" w:tentative="1">
      <w:start w:val="1"/>
      <w:numFmt w:val="lowerLetter"/>
      <w:lvlText w:val="%2)"/>
      <w:lvlJc w:val="left"/>
      <w:pPr>
        <w:ind w:left="1237" w:hanging="440"/>
      </w:pPr>
    </w:lvl>
    <w:lvl w:ilvl="2" w:tplc="0409001B" w:tentative="1">
      <w:start w:val="1"/>
      <w:numFmt w:val="lowerRoman"/>
      <w:lvlText w:val="%3."/>
      <w:lvlJc w:val="right"/>
      <w:pPr>
        <w:ind w:left="1677" w:hanging="440"/>
      </w:pPr>
    </w:lvl>
    <w:lvl w:ilvl="3" w:tplc="0409000F" w:tentative="1">
      <w:start w:val="1"/>
      <w:numFmt w:val="decimal"/>
      <w:lvlText w:val="%4."/>
      <w:lvlJc w:val="left"/>
      <w:pPr>
        <w:ind w:left="2117" w:hanging="440"/>
      </w:pPr>
    </w:lvl>
    <w:lvl w:ilvl="4" w:tplc="04090019" w:tentative="1">
      <w:start w:val="1"/>
      <w:numFmt w:val="lowerLetter"/>
      <w:lvlText w:val="%5)"/>
      <w:lvlJc w:val="left"/>
      <w:pPr>
        <w:ind w:left="2557" w:hanging="440"/>
      </w:pPr>
    </w:lvl>
    <w:lvl w:ilvl="5" w:tplc="0409001B" w:tentative="1">
      <w:start w:val="1"/>
      <w:numFmt w:val="lowerRoman"/>
      <w:lvlText w:val="%6."/>
      <w:lvlJc w:val="right"/>
      <w:pPr>
        <w:ind w:left="2997" w:hanging="440"/>
      </w:pPr>
    </w:lvl>
    <w:lvl w:ilvl="6" w:tplc="0409000F" w:tentative="1">
      <w:start w:val="1"/>
      <w:numFmt w:val="decimal"/>
      <w:lvlText w:val="%7."/>
      <w:lvlJc w:val="left"/>
      <w:pPr>
        <w:ind w:left="3437" w:hanging="440"/>
      </w:pPr>
    </w:lvl>
    <w:lvl w:ilvl="7" w:tplc="04090019" w:tentative="1">
      <w:start w:val="1"/>
      <w:numFmt w:val="lowerLetter"/>
      <w:lvlText w:val="%8)"/>
      <w:lvlJc w:val="left"/>
      <w:pPr>
        <w:ind w:left="3877" w:hanging="440"/>
      </w:pPr>
    </w:lvl>
    <w:lvl w:ilvl="8" w:tplc="0409001B" w:tentative="1">
      <w:start w:val="1"/>
      <w:numFmt w:val="lowerRoman"/>
      <w:lvlText w:val="%9."/>
      <w:lvlJc w:val="right"/>
      <w:pPr>
        <w:ind w:left="4317" w:hanging="440"/>
      </w:pPr>
    </w:lvl>
  </w:abstractNum>
  <w:abstractNum w:abstractNumId="94" w15:restartNumberingAfterBreak="0">
    <w:nsid w:val="4FA372C6"/>
    <w:multiLevelType w:val="hybridMultilevel"/>
    <w:tmpl w:val="D3B675B2"/>
    <w:lvl w:ilvl="0" w:tplc="2304A3B2">
      <w:start w:val="1"/>
      <w:numFmt w:val="decimal"/>
      <w:lvlText w:val="(%1)"/>
      <w:lvlJc w:val="left"/>
      <w:pPr>
        <w:ind w:left="800" w:hanging="440"/>
      </w:pPr>
      <w:rPr>
        <w:rFonts w:ascii="Adobe 宋体 Std L" w:hAnsi="Adobe 宋体 Std L" w:hint="eastAsia"/>
        <w:b/>
        <w:i w:val="0"/>
      </w:rPr>
    </w:lvl>
    <w:lvl w:ilvl="1" w:tplc="04090019" w:tentative="1">
      <w:start w:val="1"/>
      <w:numFmt w:val="lowerLetter"/>
      <w:lvlText w:val="%2)"/>
      <w:lvlJc w:val="left"/>
      <w:pPr>
        <w:ind w:left="1240" w:hanging="440"/>
      </w:pPr>
    </w:lvl>
    <w:lvl w:ilvl="2" w:tplc="08B0A50C">
      <w:start w:val="1"/>
      <w:numFmt w:val="decimal"/>
      <w:lvlText w:val="(%3)"/>
      <w:lvlJc w:val="left"/>
      <w:pPr>
        <w:ind w:left="880" w:hanging="440"/>
      </w:pPr>
      <w:rPr>
        <w:rFonts w:ascii="宋体" w:eastAsia="宋体" w:hAnsi="宋体" w:hint="eastAsia"/>
        <w:b w:val="0"/>
        <w:bCs/>
        <w:i w:val="0"/>
      </w:r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95" w15:restartNumberingAfterBreak="0">
    <w:nsid w:val="4FED6E12"/>
    <w:multiLevelType w:val="hybridMultilevel"/>
    <w:tmpl w:val="FB0EEEB2"/>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96" w15:restartNumberingAfterBreak="0">
    <w:nsid w:val="50F62108"/>
    <w:multiLevelType w:val="hybridMultilevel"/>
    <w:tmpl w:val="C0A4C586"/>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97" w15:restartNumberingAfterBreak="0">
    <w:nsid w:val="5129635F"/>
    <w:multiLevelType w:val="hybridMultilevel"/>
    <w:tmpl w:val="9CFAA47C"/>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98" w15:restartNumberingAfterBreak="0">
    <w:nsid w:val="52A546C1"/>
    <w:multiLevelType w:val="hybridMultilevel"/>
    <w:tmpl w:val="250A7446"/>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9" w15:restartNumberingAfterBreak="0">
    <w:nsid w:val="52B52C5F"/>
    <w:multiLevelType w:val="hybridMultilevel"/>
    <w:tmpl w:val="5C942154"/>
    <w:lvl w:ilvl="0" w:tplc="1E8A0D4E">
      <w:start w:val="1"/>
      <w:numFmt w:val="decimalEnclosedCircle"/>
      <w:lvlText w:val="%1"/>
      <w:lvlJc w:val="left"/>
      <w:pPr>
        <w:ind w:left="797" w:hanging="440"/>
      </w:pPr>
      <w:rPr>
        <w:rFonts w:hint="default"/>
        <w:b w:val="0"/>
        <w:bCs w:val="0"/>
      </w:rPr>
    </w:lvl>
    <w:lvl w:ilvl="1" w:tplc="04090019" w:tentative="1">
      <w:start w:val="1"/>
      <w:numFmt w:val="lowerLetter"/>
      <w:lvlText w:val="%2)"/>
      <w:lvlJc w:val="left"/>
      <w:pPr>
        <w:ind w:left="1237" w:hanging="440"/>
      </w:pPr>
    </w:lvl>
    <w:lvl w:ilvl="2" w:tplc="0409001B" w:tentative="1">
      <w:start w:val="1"/>
      <w:numFmt w:val="lowerRoman"/>
      <w:lvlText w:val="%3."/>
      <w:lvlJc w:val="right"/>
      <w:pPr>
        <w:ind w:left="1677" w:hanging="440"/>
      </w:pPr>
    </w:lvl>
    <w:lvl w:ilvl="3" w:tplc="0409000F" w:tentative="1">
      <w:start w:val="1"/>
      <w:numFmt w:val="decimal"/>
      <w:lvlText w:val="%4."/>
      <w:lvlJc w:val="left"/>
      <w:pPr>
        <w:ind w:left="2117" w:hanging="440"/>
      </w:pPr>
    </w:lvl>
    <w:lvl w:ilvl="4" w:tplc="04090019" w:tentative="1">
      <w:start w:val="1"/>
      <w:numFmt w:val="lowerLetter"/>
      <w:lvlText w:val="%5)"/>
      <w:lvlJc w:val="left"/>
      <w:pPr>
        <w:ind w:left="2557" w:hanging="440"/>
      </w:pPr>
    </w:lvl>
    <w:lvl w:ilvl="5" w:tplc="0409001B" w:tentative="1">
      <w:start w:val="1"/>
      <w:numFmt w:val="lowerRoman"/>
      <w:lvlText w:val="%6."/>
      <w:lvlJc w:val="right"/>
      <w:pPr>
        <w:ind w:left="2997" w:hanging="440"/>
      </w:pPr>
    </w:lvl>
    <w:lvl w:ilvl="6" w:tplc="0409000F" w:tentative="1">
      <w:start w:val="1"/>
      <w:numFmt w:val="decimal"/>
      <w:lvlText w:val="%7."/>
      <w:lvlJc w:val="left"/>
      <w:pPr>
        <w:ind w:left="3437" w:hanging="440"/>
      </w:pPr>
    </w:lvl>
    <w:lvl w:ilvl="7" w:tplc="04090019" w:tentative="1">
      <w:start w:val="1"/>
      <w:numFmt w:val="lowerLetter"/>
      <w:lvlText w:val="%8)"/>
      <w:lvlJc w:val="left"/>
      <w:pPr>
        <w:ind w:left="3877" w:hanging="440"/>
      </w:pPr>
    </w:lvl>
    <w:lvl w:ilvl="8" w:tplc="0409001B" w:tentative="1">
      <w:start w:val="1"/>
      <w:numFmt w:val="lowerRoman"/>
      <w:lvlText w:val="%9."/>
      <w:lvlJc w:val="right"/>
      <w:pPr>
        <w:ind w:left="4317" w:hanging="440"/>
      </w:pPr>
    </w:lvl>
  </w:abstractNum>
  <w:abstractNum w:abstractNumId="100" w15:restartNumberingAfterBreak="0">
    <w:nsid w:val="53E07126"/>
    <w:multiLevelType w:val="hybridMultilevel"/>
    <w:tmpl w:val="956A69AC"/>
    <w:lvl w:ilvl="0" w:tplc="7A06A214">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01" w15:restartNumberingAfterBreak="0">
    <w:nsid w:val="54BD0E95"/>
    <w:multiLevelType w:val="hybridMultilevel"/>
    <w:tmpl w:val="91DC0DEA"/>
    <w:lvl w:ilvl="0" w:tplc="FFFFFFFF">
      <w:start w:val="1"/>
      <w:numFmt w:val="decimal"/>
      <w:lvlText w:val="%1."/>
      <w:lvlJc w:val="left"/>
      <w:pPr>
        <w:ind w:left="360" w:hanging="360"/>
      </w:pPr>
      <w:rPr>
        <w:rFonts w:hint="default"/>
        <w:b/>
        <w:bCs/>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2" w15:restartNumberingAfterBreak="0">
    <w:nsid w:val="54FD228B"/>
    <w:multiLevelType w:val="hybridMultilevel"/>
    <w:tmpl w:val="3B1E8138"/>
    <w:lvl w:ilvl="0" w:tplc="FFFFFFFF">
      <w:start w:val="1"/>
      <w:numFmt w:val="lowerRoman"/>
      <w:lvlText w:val="%1."/>
      <w:lvlJc w:val="right"/>
      <w:pPr>
        <w:ind w:left="1240" w:hanging="440"/>
      </w:p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03" w15:restartNumberingAfterBreak="0">
    <w:nsid w:val="55346C40"/>
    <w:multiLevelType w:val="hybridMultilevel"/>
    <w:tmpl w:val="54E8DFD0"/>
    <w:lvl w:ilvl="0" w:tplc="FFFFFFFF">
      <w:start w:val="1"/>
      <w:numFmt w:val="decimal"/>
      <w:lvlText w:val="(%1)"/>
      <w:lvlJc w:val="left"/>
      <w:pPr>
        <w:ind w:left="800" w:hanging="440"/>
      </w:pPr>
      <w:rPr>
        <w:rFonts w:ascii="宋体" w:eastAsia="宋体" w:hAnsi="宋体" w:hint="eastAsia"/>
        <w:b w:val="0"/>
        <w:bCs w:val="0"/>
        <w:i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04" w15:restartNumberingAfterBreak="0">
    <w:nsid w:val="55CC39C1"/>
    <w:multiLevelType w:val="hybridMultilevel"/>
    <w:tmpl w:val="B5784C26"/>
    <w:lvl w:ilvl="0" w:tplc="D326D2FA">
      <w:start w:val="1"/>
      <w:numFmt w:val="decimalEnclosedCircle"/>
      <w:lvlText w:val="%1"/>
      <w:lvlJc w:val="left"/>
      <w:pPr>
        <w:ind w:left="800" w:hanging="440"/>
      </w:pPr>
      <w:rPr>
        <w:rFonts w:hint="default"/>
        <w:b w:val="0"/>
        <w:bCs w:val="0"/>
      </w:rPr>
    </w:lvl>
    <w:lvl w:ilvl="1" w:tplc="F8DEFC02">
      <w:start w:val="1"/>
      <w:numFmt w:val="lowerRoman"/>
      <w:lvlText w:val="%2."/>
      <w:lvlJc w:val="left"/>
      <w:pPr>
        <w:ind w:left="1520" w:hanging="720"/>
      </w:pPr>
      <w:rPr>
        <w:rFonts w:hint="default"/>
      </w:r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05" w15:restartNumberingAfterBreak="0">
    <w:nsid w:val="562E7AFE"/>
    <w:multiLevelType w:val="hybridMultilevel"/>
    <w:tmpl w:val="4FB42E54"/>
    <w:lvl w:ilvl="0" w:tplc="7894486E">
      <w:start w:val="4"/>
      <w:numFmt w:val="decimal"/>
      <w:lvlText w:val="%1."/>
      <w:lvlJc w:val="left"/>
      <w:pPr>
        <w:ind w:left="124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6" w15:restartNumberingAfterBreak="0">
    <w:nsid w:val="564A217B"/>
    <w:multiLevelType w:val="hybridMultilevel"/>
    <w:tmpl w:val="CFA20C92"/>
    <w:lvl w:ilvl="0" w:tplc="97144A48">
      <w:start w:val="1"/>
      <w:numFmt w:val="decimal"/>
      <w:lvlText w:val="(%1)"/>
      <w:lvlJc w:val="left"/>
      <w:pPr>
        <w:ind w:left="440" w:hanging="440"/>
      </w:pPr>
      <w:rPr>
        <w:rFonts w:ascii="宋体" w:eastAsia="宋体" w:hAnsi="宋体" w:hint="eastAsia"/>
        <w:b w:val="0"/>
        <w:bCs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56AB3659"/>
    <w:multiLevelType w:val="hybridMultilevel"/>
    <w:tmpl w:val="FB5C8A68"/>
    <w:lvl w:ilvl="0" w:tplc="402EA42A">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08" w15:restartNumberingAfterBreak="0">
    <w:nsid w:val="56CA5E16"/>
    <w:multiLevelType w:val="hybridMultilevel"/>
    <w:tmpl w:val="B22E40FE"/>
    <w:lvl w:ilvl="0" w:tplc="FFFFFFFF">
      <w:start w:val="1"/>
      <w:numFmt w:val="decimal"/>
      <w:lvlText w:val="%1."/>
      <w:lvlJc w:val="left"/>
      <w:pPr>
        <w:ind w:left="360" w:hanging="360"/>
      </w:pPr>
      <w:rPr>
        <w:rFonts w:hint="default"/>
        <w:b/>
        <w:bCs/>
        <w:color w:val="000000" w:themeColor="text1"/>
      </w:rPr>
    </w:lvl>
    <w:lvl w:ilvl="1" w:tplc="FFFFFFFF">
      <w:start w:val="1"/>
      <w:numFmt w:val="decimal"/>
      <w:lvlText w:val="（%2）"/>
      <w:lvlJc w:val="left"/>
      <w:pPr>
        <w:ind w:left="1160" w:hanging="720"/>
      </w:pPr>
      <w:rPr>
        <w:rFonts w:hint="default"/>
      </w:rPr>
    </w:lvl>
    <w:lvl w:ilvl="2" w:tplc="C8B45800">
      <w:start w:val="1"/>
      <w:numFmt w:val="decimal"/>
      <w:lvlText w:val="%3、"/>
      <w:lvlJc w:val="left"/>
      <w:pPr>
        <w:ind w:left="1240" w:hanging="360"/>
      </w:pPr>
      <w:rPr>
        <w:rFonts w:hint="default"/>
      </w:r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9" w15:restartNumberingAfterBreak="0">
    <w:nsid w:val="57354EB5"/>
    <w:multiLevelType w:val="hybridMultilevel"/>
    <w:tmpl w:val="820EC8BE"/>
    <w:lvl w:ilvl="0" w:tplc="D16CCB06">
      <w:start w:val="1"/>
      <w:numFmt w:val="decimalEnclosedCircle"/>
      <w:lvlText w:val="%1"/>
      <w:lvlJc w:val="left"/>
      <w:pPr>
        <w:ind w:left="800" w:hanging="440"/>
      </w:pPr>
      <w:rPr>
        <w:rFonts w:hint="default"/>
      </w:rPr>
    </w:lvl>
    <w:lvl w:ilvl="1" w:tplc="04090019">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10" w15:restartNumberingAfterBreak="0">
    <w:nsid w:val="57830395"/>
    <w:multiLevelType w:val="hybridMultilevel"/>
    <w:tmpl w:val="B646506A"/>
    <w:lvl w:ilvl="0" w:tplc="6DB66542">
      <w:start w:val="1"/>
      <w:numFmt w:val="decimal"/>
      <w:lvlText w:val="(%1)"/>
      <w:lvlJc w:val="left"/>
      <w:pPr>
        <w:ind w:left="797" w:hanging="440"/>
      </w:pPr>
      <w:rPr>
        <w:rFonts w:ascii="宋体" w:eastAsia="宋体" w:hAnsi="宋体" w:hint="eastAsia"/>
        <w:b w:val="0"/>
        <w:bCs w:val="0"/>
        <w:i w:val="0"/>
      </w:rPr>
    </w:lvl>
    <w:lvl w:ilvl="1" w:tplc="04090019" w:tentative="1">
      <w:start w:val="1"/>
      <w:numFmt w:val="lowerLetter"/>
      <w:lvlText w:val="%2)"/>
      <w:lvlJc w:val="left"/>
      <w:pPr>
        <w:ind w:left="1237" w:hanging="440"/>
      </w:pPr>
    </w:lvl>
    <w:lvl w:ilvl="2" w:tplc="0409001B" w:tentative="1">
      <w:start w:val="1"/>
      <w:numFmt w:val="lowerRoman"/>
      <w:lvlText w:val="%3."/>
      <w:lvlJc w:val="right"/>
      <w:pPr>
        <w:ind w:left="1677" w:hanging="440"/>
      </w:pPr>
    </w:lvl>
    <w:lvl w:ilvl="3" w:tplc="0409000F" w:tentative="1">
      <w:start w:val="1"/>
      <w:numFmt w:val="decimal"/>
      <w:lvlText w:val="%4."/>
      <w:lvlJc w:val="left"/>
      <w:pPr>
        <w:ind w:left="2117" w:hanging="440"/>
      </w:pPr>
    </w:lvl>
    <w:lvl w:ilvl="4" w:tplc="04090019" w:tentative="1">
      <w:start w:val="1"/>
      <w:numFmt w:val="lowerLetter"/>
      <w:lvlText w:val="%5)"/>
      <w:lvlJc w:val="left"/>
      <w:pPr>
        <w:ind w:left="2557" w:hanging="440"/>
      </w:pPr>
    </w:lvl>
    <w:lvl w:ilvl="5" w:tplc="0409001B" w:tentative="1">
      <w:start w:val="1"/>
      <w:numFmt w:val="lowerRoman"/>
      <w:lvlText w:val="%6."/>
      <w:lvlJc w:val="right"/>
      <w:pPr>
        <w:ind w:left="2997" w:hanging="440"/>
      </w:pPr>
    </w:lvl>
    <w:lvl w:ilvl="6" w:tplc="0409000F" w:tentative="1">
      <w:start w:val="1"/>
      <w:numFmt w:val="decimal"/>
      <w:lvlText w:val="%7."/>
      <w:lvlJc w:val="left"/>
      <w:pPr>
        <w:ind w:left="3437" w:hanging="440"/>
      </w:pPr>
    </w:lvl>
    <w:lvl w:ilvl="7" w:tplc="04090019" w:tentative="1">
      <w:start w:val="1"/>
      <w:numFmt w:val="lowerLetter"/>
      <w:lvlText w:val="%8)"/>
      <w:lvlJc w:val="left"/>
      <w:pPr>
        <w:ind w:left="3877" w:hanging="440"/>
      </w:pPr>
    </w:lvl>
    <w:lvl w:ilvl="8" w:tplc="0409001B" w:tentative="1">
      <w:start w:val="1"/>
      <w:numFmt w:val="lowerRoman"/>
      <w:lvlText w:val="%9."/>
      <w:lvlJc w:val="right"/>
      <w:pPr>
        <w:ind w:left="4317" w:hanging="440"/>
      </w:pPr>
    </w:lvl>
  </w:abstractNum>
  <w:abstractNum w:abstractNumId="111" w15:restartNumberingAfterBreak="0">
    <w:nsid w:val="57C72E1A"/>
    <w:multiLevelType w:val="hybridMultilevel"/>
    <w:tmpl w:val="BD9EFBFE"/>
    <w:lvl w:ilvl="0" w:tplc="D16CCB06">
      <w:start w:val="1"/>
      <w:numFmt w:val="decimalEnclosedCircle"/>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112" w15:restartNumberingAfterBreak="0">
    <w:nsid w:val="581C6F97"/>
    <w:multiLevelType w:val="hybridMultilevel"/>
    <w:tmpl w:val="B4F49F84"/>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13" w15:restartNumberingAfterBreak="0">
    <w:nsid w:val="58BC630B"/>
    <w:multiLevelType w:val="hybridMultilevel"/>
    <w:tmpl w:val="B20884E0"/>
    <w:lvl w:ilvl="0" w:tplc="0409001B">
      <w:start w:val="1"/>
      <w:numFmt w:val="lowerRoman"/>
      <w:lvlText w:val="%1."/>
      <w:lvlJc w:val="right"/>
      <w:pPr>
        <w:ind w:left="1523" w:hanging="440"/>
      </w:pPr>
    </w:lvl>
    <w:lvl w:ilvl="1" w:tplc="04090019" w:tentative="1">
      <w:start w:val="1"/>
      <w:numFmt w:val="lowerLetter"/>
      <w:lvlText w:val="%2)"/>
      <w:lvlJc w:val="left"/>
      <w:pPr>
        <w:ind w:left="1963" w:hanging="440"/>
      </w:pPr>
    </w:lvl>
    <w:lvl w:ilvl="2" w:tplc="0409001B" w:tentative="1">
      <w:start w:val="1"/>
      <w:numFmt w:val="lowerRoman"/>
      <w:lvlText w:val="%3."/>
      <w:lvlJc w:val="right"/>
      <w:pPr>
        <w:ind w:left="2403" w:hanging="440"/>
      </w:pPr>
    </w:lvl>
    <w:lvl w:ilvl="3" w:tplc="0409000F" w:tentative="1">
      <w:start w:val="1"/>
      <w:numFmt w:val="decimal"/>
      <w:lvlText w:val="%4."/>
      <w:lvlJc w:val="left"/>
      <w:pPr>
        <w:ind w:left="2843" w:hanging="440"/>
      </w:pPr>
    </w:lvl>
    <w:lvl w:ilvl="4" w:tplc="04090019" w:tentative="1">
      <w:start w:val="1"/>
      <w:numFmt w:val="lowerLetter"/>
      <w:lvlText w:val="%5)"/>
      <w:lvlJc w:val="left"/>
      <w:pPr>
        <w:ind w:left="3283" w:hanging="440"/>
      </w:pPr>
    </w:lvl>
    <w:lvl w:ilvl="5" w:tplc="0409001B" w:tentative="1">
      <w:start w:val="1"/>
      <w:numFmt w:val="lowerRoman"/>
      <w:lvlText w:val="%6."/>
      <w:lvlJc w:val="right"/>
      <w:pPr>
        <w:ind w:left="3723" w:hanging="440"/>
      </w:pPr>
    </w:lvl>
    <w:lvl w:ilvl="6" w:tplc="0409000F" w:tentative="1">
      <w:start w:val="1"/>
      <w:numFmt w:val="decimal"/>
      <w:lvlText w:val="%7."/>
      <w:lvlJc w:val="left"/>
      <w:pPr>
        <w:ind w:left="4163" w:hanging="440"/>
      </w:pPr>
    </w:lvl>
    <w:lvl w:ilvl="7" w:tplc="04090019" w:tentative="1">
      <w:start w:val="1"/>
      <w:numFmt w:val="lowerLetter"/>
      <w:lvlText w:val="%8)"/>
      <w:lvlJc w:val="left"/>
      <w:pPr>
        <w:ind w:left="4603" w:hanging="440"/>
      </w:pPr>
    </w:lvl>
    <w:lvl w:ilvl="8" w:tplc="0409001B" w:tentative="1">
      <w:start w:val="1"/>
      <w:numFmt w:val="lowerRoman"/>
      <w:lvlText w:val="%9."/>
      <w:lvlJc w:val="right"/>
      <w:pPr>
        <w:ind w:left="5043" w:hanging="440"/>
      </w:pPr>
    </w:lvl>
  </w:abstractNum>
  <w:abstractNum w:abstractNumId="114" w15:restartNumberingAfterBreak="0">
    <w:nsid w:val="59F13D65"/>
    <w:multiLevelType w:val="hybridMultilevel"/>
    <w:tmpl w:val="10F4A394"/>
    <w:lvl w:ilvl="0" w:tplc="D16CCB06">
      <w:start w:val="1"/>
      <w:numFmt w:val="decimalEnclosedCircle"/>
      <w:lvlText w:val="%1"/>
      <w:lvlJc w:val="left"/>
      <w:pPr>
        <w:ind w:left="797" w:hanging="440"/>
      </w:pPr>
      <w:rPr>
        <w:rFonts w:hint="default"/>
      </w:rPr>
    </w:lvl>
    <w:lvl w:ilvl="1" w:tplc="04090019" w:tentative="1">
      <w:start w:val="1"/>
      <w:numFmt w:val="lowerLetter"/>
      <w:lvlText w:val="%2)"/>
      <w:lvlJc w:val="left"/>
      <w:pPr>
        <w:ind w:left="1237" w:hanging="440"/>
      </w:pPr>
    </w:lvl>
    <w:lvl w:ilvl="2" w:tplc="0409001B" w:tentative="1">
      <w:start w:val="1"/>
      <w:numFmt w:val="lowerRoman"/>
      <w:lvlText w:val="%3."/>
      <w:lvlJc w:val="right"/>
      <w:pPr>
        <w:ind w:left="1677" w:hanging="440"/>
      </w:pPr>
    </w:lvl>
    <w:lvl w:ilvl="3" w:tplc="0409000F" w:tentative="1">
      <w:start w:val="1"/>
      <w:numFmt w:val="decimal"/>
      <w:lvlText w:val="%4."/>
      <w:lvlJc w:val="left"/>
      <w:pPr>
        <w:ind w:left="2117" w:hanging="440"/>
      </w:pPr>
    </w:lvl>
    <w:lvl w:ilvl="4" w:tplc="04090019" w:tentative="1">
      <w:start w:val="1"/>
      <w:numFmt w:val="lowerLetter"/>
      <w:lvlText w:val="%5)"/>
      <w:lvlJc w:val="left"/>
      <w:pPr>
        <w:ind w:left="2557" w:hanging="440"/>
      </w:pPr>
    </w:lvl>
    <w:lvl w:ilvl="5" w:tplc="0409001B" w:tentative="1">
      <w:start w:val="1"/>
      <w:numFmt w:val="lowerRoman"/>
      <w:lvlText w:val="%6."/>
      <w:lvlJc w:val="right"/>
      <w:pPr>
        <w:ind w:left="2997" w:hanging="440"/>
      </w:pPr>
    </w:lvl>
    <w:lvl w:ilvl="6" w:tplc="0409000F" w:tentative="1">
      <w:start w:val="1"/>
      <w:numFmt w:val="decimal"/>
      <w:lvlText w:val="%7."/>
      <w:lvlJc w:val="left"/>
      <w:pPr>
        <w:ind w:left="3437" w:hanging="440"/>
      </w:pPr>
    </w:lvl>
    <w:lvl w:ilvl="7" w:tplc="04090019" w:tentative="1">
      <w:start w:val="1"/>
      <w:numFmt w:val="lowerLetter"/>
      <w:lvlText w:val="%8)"/>
      <w:lvlJc w:val="left"/>
      <w:pPr>
        <w:ind w:left="3877" w:hanging="440"/>
      </w:pPr>
    </w:lvl>
    <w:lvl w:ilvl="8" w:tplc="0409001B" w:tentative="1">
      <w:start w:val="1"/>
      <w:numFmt w:val="lowerRoman"/>
      <w:lvlText w:val="%9."/>
      <w:lvlJc w:val="right"/>
      <w:pPr>
        <w:ind w:left="4317" w:hanging="440"/>
      </w:pPr>
    </w:lvl>
  </w:abstractNum>
  <w:abstractNum w:abstractNumId="115" w15:restartNumberingAfterBreak="0">
    <w:nsid w:val="5A011D2B"/>
    <w:multiLevelType w:val="hybridMultilevel"/>
    <w:tmpl w:val="EBD4B4BC"/>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16" w15:restartNumberingAfterBreak="0">
    <w:nsid w:val="5B5352A8"/>
    <w:multiLevelType w:val="hybridMultilevel"/>
    <w:tmpl w:val="6F0E0376"/>
    <w:lvl w:ilvl="0" w:tplc="054EBA20">
      <w:start w:val="1"/>
      <w:numFmt w:val="decimal"/>
      <w:lvlText w:val="%1)"/>
      <w:lvlJc w:val="left"/>
      <w:pPr>
        <w:ind w:left="800" w:hanging="440"/>
      </w:pPr>
      <w:rPr>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17" w15:restartNumberingAfterBreak="0">
    <w:nsid w:val="5B6F7B52"/>
    <w:multiLevelType w:val="hybridMultilevel"/>
    <w:tmpl w:val="46745C08"/>
    <w:lvl w:ilvl="0" w:tplc="FFFFFFFF">
      <w:start w:val="1"/>
      <w:numFmt w:val="decimalEnclosedCircle"/>
      <w:lvlText w:val="%1"/>
      <w:lvlJc w:val="left"/>
      <w:pPr>
        <w:ind w:left="1680" w:hanging="440"/>
      </w:pPr>
      <w:rPr>
        <w:rFonts w:hint="default"/>
      </w:rPr>
    </w:lvl>
    <w:lvl w:ilvl="1" w:tplc="FFFFFFFF" w:tentative="1">
      <w:start w:val="1"/>
      <w:numFmt w:val="lowerLetter"/>
      <w:lvlText w:val="%2)"/>
      <w:lvlJc w:val="left"/>
      <w:pPr>
        <w:ind w:left="2120" w:hanging="440"/>
      </w:pPr>
    </w:lvl>
    <w:lvl w:ilvl="2" w:tplc="FFFFFFFF" w:tentative="1">
      <w:start w:val="1"/>
      <w:numFmt w:val="lowerRoman"/>
      <w:lvlText w:val="%3."/>
      <w:lvlJc w:val="right"/>
      <w:pPr>
        <w:ind w:left="2560" w:hanging="440"/>
      </w:pPr>
    </w:lvl>
    <w:lvl w:ilvl="3" w:tplc="FFFFFFFF" w:tentative="1">
      <w:start w:val="1"/>
      <w:numFmt w:val="decimal"/>
      <w:lvlText w:val="%4."/>
      <w:lvlJc w:val="left"/>
      <w:pPr>
        <w:ind w:left="3000" w:hanging="440"/>
      </w:pPr>
    </w:lvl>
    <w:lvl w:ilvl="4" w:tplc="FFFFFFFF" w:tentative="1">
      <w:start w:val="1"/>
      <w:numFmt w:val="lowerLetter"/>
      <w:lvlText w:val="%5)"/>
      <w:lvlJc w:val="left"/>
      <w:pPr>
        <w:ind w:left="3440" w:hanging="440"/>
      </w:pPr>
    </w:lvl>
    <w:lvl w:ilvl="5" w:tplc="FFFFFFFF" w:tentative="1">
      <w:start w:val="1"/>
      <w:numFmt w:val="lowerRoman"/>
      <w:lvlText w:val="%6."/>
      <w:lvlJc w:val="right"/>
      <w:pPr>
        <w:ind w:left="3880" w:hanging="440"/>
      </w:pPr>
    </w:lvl>
    <w:lvl w:ilvl="6" w:tplc="FFFFFFFF" w:tentative="1">
      <w:start w:val="1"/>
      <w:numFmt w:val="decimal"/>
      <w:lvlText w:val="%7."/>
      <w:lvlJc w:val="left"/>
      <w:pPr>
        <w:ind w:left="4320" w:hanging="440"/>
      </w:pPr>
    </w:lvl>
    <w:lvl w:ilvl="7" w:tplc="FFFFFFFF" w:tentative="1">
      <w:start w:val="1"/>
      <w:numFmt w:val="lowerLetter"/>
      <w:lvlText w:val="%8)"/>
      <w:lvlJc w:val="left"/>
      <w:pPr>
        <w:ind w:left="4760" w:hanging="440"/>
      </w:pPr>
    </w:lvl>
    <w:lvl w:ilvl="8" w:tplc="FFFFFFFF" w:tentative="1">
      <w:start w:val="1"/>
      <w:numFmt w:val="lowerRoman"/>
      <w:lvlText w:val="%9."/>
      <w:lvlJc w:val="right"/>
      <w:pPr>
        <w:ind w:left="5200" w:hanging="440"/>
      </w:pPr>
    </w:lvl>
  </w:abstractNum>
  <w:abstractNum w:abstractNumId="118" w15:restartNumberingAfterBreak="0">
    <w:nsid w:val="5C0743DA"/>
    <w:multiLevelType w:val="hybridMultilevel"/>
    <w:tmpl w:val="65781864"/>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19" w15:restartNumberingAfterBreak="0">
    <w:nsid w:val="5CEE4F66"/>
    <w:multiLevelType w:val="hybridMultilevel"/>
    <w:tmpl w:val="8062AC98"/>
    <w:lvl w:ilvl="0" w:tplc="1526CF26">
      <w:start w:val="9"/>
      <w:numFmt w:val="decimal"/>
      <w:lvlText w:val="%1."/>
      <w:lvlJc w:val="left"/>
      <w:pPr>
        <w:ind w:left="797"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0" w15:restartNumberingAfterBreak="0">
    <w:nsid w:val="5D7E7C5C"/>
    <w:multiLevelType w:val="hybridMultilevel"/>
    <w:tmpl w:val="81843DDA"/>
    <w:lvl w:ilvl="0" w:tplc="48BCD8C2">
      <w:start w:val="1"/>
      <w:numFmt w:val="decimalEnclosedCircle"/>
      <w:lvlText w:val="%1"/>
      <w:lvlJc w:val="left"/>
      <w:pPr>
        <w:ind w:left="800" w:hanging="440"/>
      </w:pPr>
      <w:rPr>
        <w:rFonts w:hint="default"/>
        <w:b w:val="0"/>
        <w:bCs w:val="0"/>
        <w:color w:val="000000" w:themeColor="text1"/>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21" w15:restartNumberingAfterBreak="0">
    <w:nsid w:val="5DC87F94"/>
    <w:multiLevelType w:val="hybridMultilevel"/>
    <w:tmpl w:val="46745C08"/>
    <w:lvl w:ilvl="0" w:tplc="FFFFFFFF">
      <w:start w:val="1"/>
      <w:numFmt w:val="decimalEnclosedCircle"/>
      <w:lvlText w:val="%1"/>
      <w:lvlJc w:val="left"/>
      <w:pPr>
        <w:ind w:left="1680" w:hanging="440"/>
      </w:pPr>
      <w:rPr>
        <w:rFonts w:hint="default"/>
      </w:rPr>
    </w:lvl>
    <w:lvl w:ilvl="1" w:tplc="FFFFFFFF" w:tentative="1">
      <w:start w:val="1"/>
      <w:numFmt w:val="lowerLetter"/>
      <w:lvlText w:val="%2)"/>
      <w:lvlJc w:val="left"/>
      <w:pPr>
        <w:ind w:left="2120" w:hanging="440"/>
      </w:pPr>
    </w:lvl>
    <w:lvl w:ilvl="2" w:tplc="FFFFFFFF" w:tentative="1">
      <w:start w:val="1"/>
      <w:numFmt w:val="lowerRoman"/>
      <w:lvlText w:val="%3."/>
      <w:lvlJc w:val="right"/>
      <w:pPr>
        <w:ind w:left="2560" w:hanging="440"/>
      </w:pPr>
    </w:lvl>
    <w:lvl w:ilvl="3" w:tplc="FFFFFFFF" w:tentative="1">
      <w:start w:val="1"/>
      <w:numFmt w:val="decimal"/>
      <w:lvlText w:val="%4."/>
      <w:lvlJc w:val="left"/>
      <w:pPr>
        <w:ind w:left="3000" w:hanging="440"/>
      </w:pPr>
    </w:lvl>
    <w:lvl w:ilvl="4" w:tplc="FFFFFFFF" w:tentative="1">
      <w:start w:val="1"/>
      <w:numFmt w:val="lowerLetter"/>
      <w:lvlText w:val="%5)"/>
      <w:lvlJc w:val="left"/>
      <w:pPr>
        <w:ind w:left="3440" w:hanging="440"/>
      </w:pPr>
    </w:lvl>
    <w:lvl w:ilvl="5" w:tplc="FFFFFFFF" w:tentative="1">
      <w:start w:val="1"/>
      <w:numFmt w:val="lowerRoman"/>
      <w:lvlText w:val="%6."/>
      <w:lvlJc w:val="right"/>
      <w:pPr>
        <w:ind w:left="3880" w:hanging="440"/>
      </w:pPr>
    </w:lvl>
    <w:lvl w:ilvl="6" w:tplc="FFFFFFFF" w:tentative="1">
      <w:start w:val="1"/>
      <w:numFmt w:val="decimal"/>
      <w:lvlText w:val="%7."/>
      <w:lvlJc w:val="left"/>
      <w:pPr>
        <w:ind w:left="4320" w:hanging="440"/>
      </w:pPr>
    </w:lvl>
    <w:lvl w:ilvl="7" w:tplc="FFFFFFFF" w:tentative="1">
      <w:start w:val="1"/>
      <w:numFmt w:val="lowerLetter"/>
      <w:lvlText w:val="%8)"/>
      <w:lvlJc w:val="left"/>
      <w:pPr>
        <w:ind w:left="4760" w:hanging="440"/>
      </w:pPr>
    </w:lvl>
    <w:lvl w:ilvl="8" w:tplc="FFFFFFFF" w:tentative="1">
      <w:start w:val="1"/>
      <w:numFmt w:val="lowerRoman"/>
      <w:lvlText w:val="%9."/>
      <w:lvlJc w:val="right"/>
      <w:pPr>
        <w:ind w:left="5200" w:hanging="440"/>
      </w:pPr>
    </w:lvl>
  </w:abstractNum>
  <w:abstractNum w:abstractNumId="122" w15:restartNumberingAfterBreak="0">
    <w:nsid w:val="5DE031A3"/>
    <w:multiLevelType w:val="hybridMultilevel"/>
    <w:tmpl w:val="EA4C0054"/>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23" w15:restartNumberingAfterBreak="0">
    <w:nsid w:val="5F1C07F4"/>
    <w:multiLevelType w:val="hybridMultilevel"/>
    <w:tmpl w:val="A7AAAC06"/>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24" w15:restartNumberingAfterBreak="0">
    <w:nsid w:val="5F423392"/>
    <w:multiLevelType w:val="hybridMultilevel"/>
    <w:tmpl w:val="46745C08"/>
    <w:lvl w:ilvl="0" w:tplc="D16CCB06">
      <w:start w:val="1"/>
      <w:numFmt w:val="decimalEnclosedCircle"/>
      <w:lvlText w:val="%1"/>
      <w:lvlJc w:val="left"/>
      <w:pPr>
        <w:ind w:left="1680" w:hanging="440"/>
      </w:pPr>
      <w:rPr>
        <w:rFonts w:hint="default"/>
      </w:rPr>
    </w:lvl>
    <w:lvl w:ilvl="1" w:tplc="04090019" w:tentative="1">
      <w:start w:val="1"/>
      <w:numFmt w:val="lowerLetter"/>
      <w:lvlText w:val="%2)"/>
      <w:lvlJc w:val="left"/>
      <w:pPr>
        <w:ind w:left="2120" w:hanging="440"/>
      </w:pPr>
    </w:lvl>
    <w:lvl w:ilvl="2" w:tplc="0409001B" w:tentative="1">
      <w:start w:val="1"/>
      <w:numFmt w:val="lowerRoman"/>
      <w:lvlText w:val="%3."/>
      <w:lvlJc w:val="right"/>
      <w:pPr>
        <w:ind w:left="2560" w:hanging="440"/>
      </w:pPr>
    </w:lvl>
    <w:lvl w:ilvl="3" w:tplc="0409000F" w:tentative="1">
      <w:start w:val="1"/>
      <w:numFmt w:val="decimal"/>
      <w:lvlText w:val="%4."/>
      <w:lvlJc w:val="left"/>
      <w:pPr>
        <w:ind w:left="3000" w:hanging="440"/>
      </w:pPr>
    </w:lvl>
    <w:lvl w:ilvl="4" w:tplc="04090019" w:tentative="1">
      <w:start w:val="1"/>
      <w:numFmt w:val="lowerLetter"/>
      <w:lvlText w:val="%5)"/>
      <w:lvlJc w:val="left"/>
      <w:pPr>
        <w:ind w:left="3440" w:hanging="440"/>
      </w:pPr>
    </w:lvl>
    <w:lvl w:ilvl="5" w:tplc="0409001B" w:tentative="1">
      <w:start w:val="1"/>
      <w:numFmt w:val="lowerRoman"/>
      <w:lvlText w:val="%6."/>
      <w:lvlJc w:val="right"/>
      <w:pPr>
        <w:ind w:left="3880" w:hanging="440"/>
      </w:pPr>
    </w:lvl>
    <w:lvl w:ilvl="6" w:tplc="0409000F" w:tentative="1">
      <w:start w:val="1"/>
      <w:numFmt w:val="decimal"/>
      <w:lvlText w:val="%7."/>
      <w:lvlJc w:val="left"/>
      <w:pPr>
        <w:ind w:left="4320" w:hanging="440"/>
      </w:pPr>
    </w:lvl>
    <w:lvl w:ilvl="7" w:tplc="04090019" w:tentative="1">
      <w:start w:val="1"/>
      <w:numFmt w:val="lowerLetter"/>
      <w:lvlText w:val="%8)"/>
      <w:lvlJc w:val="left"/>
      <w:pPr>
        <w:ind w:left="4760" w:hanging="440"/>
      </w:pPr>
    </w:lvl>
    <w:lvl w:ilvl="8" w:tplc="0409001B" w:tentative="1">
      <w:start w:val="1"/>
      <w:numFmt w:val="lowerRoman"/>
      <w:lvlText w:val="%9."/>
      <w:lvlJc w:val="right"/>
      <w:pPr>
        <w:ind w:left="5200" w:hanging="440"/>
      </w:pPr>
    </w:lvl>
  </w:abstractNum>
  <w:abstractNum w:abstractNumId="125" w15:restartNumberingAfterBreak="0">
    <w:nsid w:val="5FC1300B"/>
    <w:multiLevelType w:val="hybridMultilevel"/>
    <w:tmpl w:val="71D67AEE"/>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26" w15:restartNumberingAfterBreak="0">
    <w:nsid w:val="606E2117"/>
    <w:multiLevelType w:val="hybridMultilevel"/>
    <w:tmpl w:val="C30C1D8E"/>
    <w:lvl w:ilvl="0" w:tplc="42EA6626">
      <w:start w:val="1"/>
      <w:numFmt w:val="decimalEnclosedCircle"/>
      <w:lvlText w:val="%1"/>
      <w:lvlJc w:val="left"/>
      <w:pPr>
        <w:ind w:left="800" w:hanging="440"/>
      </w:pPr>
      <w:rPr>
        <w:rFonts w:ascii="宋体" w:eastAsia="宋体" w:hAnsi="宋体" w:hint="default"/>
        <w:b w:val="0"/>
        <w:bCs w:val="0"/>
        <w:color w:val="000000" w:themeColor="text1"/>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27" w15:restartNumberingAfterBreak="0">
    <w:nsid w:val="61FA01E4"/>
    <w:multiLevelType w:val="hybridMultilevel"/>
    <w:tmpl w:val="E390CE04"/>
    <w:lvl w:ilvl="0" w:tplc="FFFFFFFF">
      <w:start w:val="1"/>
      <w:numFmt w:val="decimalEnclosedCircle"/>
      <w:lvlText w:val="%1"/>
      <w:lvlJc w:val="left"/>
      <w:pPr>
        <w:ind w:left="800" w:hanging="440"/>
      </w:pPr>
      <w:rPr>
        <w:rFonts w:hint="default"/>
      </w:rPr>
    </w:lvl>
    <w:lvl w:ilvl="1" w:tplc="D16CCB06">
      <w:start w:val="1"/>
      <w:numFmt w:val="decimalEnclosedCircle"/>
      <w:lvlText w:val="%2"/>
      <w:lvlJc w:val="left"/>
      <w:pPr>
        <w:ind w:left="1240" w:hanging="440"/>
      </w:pPr>
      <w:rPr>
        <w:rFonts w:hint="default"/>
      </w:r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28" w15:restartNumberingAfterBreak="0">
    <w:nsid w:val="622E4046"/>
    <w:multiLevelType w:val="hybridMultilevel"/>
    <w:tmpl w:val="BEB0E0F2"/>
    <w:lvl w:ilvl="0" w:tplc="FFFFFFFF">
      <w:start w:val="1"/>
      <w:numFmt w:val="decimal"/>
      <w:lvlText w:val="%1."/>
      <w:lvlJc w:val="left"/>
      <w:pPr>
        <w:ind w:left="360" w:hanging="360"/>
      </w:pPr>
      <w:rPr>
        <w:rFonts w:hint="default"/>
        <w:b/>
        <w:bCs/>
        <w:color w:val="000000" w:themeColor="text1"/>
      </w:rPr>
    </w:lvl>
    <w:lvl w:ilvl="1" w:tplc="FFFFFFFF">
      <w:start w:val="1"/>
      <w:numFmt w:val="decimal"/>
      <w:lvlText w:val="（%2）"/>
      <w:lvlJc w:val="left"/>
      <w:pPr>
        <w:ind w:left="1160" w:hanging="72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29" w15:restartNumberingAfterBreak="0">
    <w:nsid w:val="62C30C5C"/>
    <w:multiLevelType w:val="hybridMultilevel"/>
    <w:tmpl w:val="FB3E2902"/>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30" w15:restartNumberingAfterBreak="0">
    <w:nsid w:val="64403C5F"/>
    <w:multiLevelType w:val="hybridMultilevel"/>
    <w:tmpl w:val="5D726EEA"/>
    <w:lvl w:ilvl="0" w:tplc="75B88160">
      <w:start w:val="1"/>
      <w:numFmt w:val="decimalEnclosedCircle"/>
      <w:lvlText w:val="%1"/>
      <w:lvlJc w:val="left"/>
      <w:pPr>
        <w:ind w:left="1240" w:hanging="440"/>
      </w:pPr>
      <w:rPr>
        <w:rFonts w:hint="default"/>
        <w:b w:val="0"/>
        <w:bCs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31" w15:restartNumberingAfterBreak="0">
    <w:nsid w:val="64E732D6"/>
    <w:multiLevelType w:val="hybridMultilevel"/>
    <w:tmpl w:val="0AE42708"/>
    <w:lvl w:ilvl="0" w:tplc="FFFFFFFF">
      <w:start w:val="1"/>
      <w:numFmt w:val="decimal"/>
      <w:lvlText w:val="%1."/>
      <w:lvlJc w:val="left"/>
      <w:pPr>
        <w:ind w:left="360" w:hanging="360"/>
      </w:pPr>
      <w:rPr>
        <w:rFonts w:hint="default"/>
        <w:b/>
        <w:bCs/>
        <w:color w:val="000000" w:themeColor="text1"/>
      </w:rPr>
    </w:lvl>
    <w:lvl w:ilvl="1" w:tplc="FFFFFFFF">
      <w:start w:val="1"/>
      <w:numFmt w:val="decimal"/>
      <w:lvlText w:val="（%2）"/>
      <w:lvlJc w:val="left"/>
      <w:pPr>
        <w:ind w:left="1160" w:hanging="72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2" w15:restartNumberingAfterBreak="0">
    <w:nsid w:val="65967B58"/>
    <w:multiLevelType w:val="hybridMultilevel"/>
    <w:tmpl w:val="5E2E9302"/>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3" w15:restartNumberingAfterBreak="0">
    <w:nsid w:val="65CB5773"/>
    <w:multiLevelType w:val="hybridMultilevel"/>
    <w:tmpl w:val="57921334"/>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4" w15:restartNumberingAfterBreak="0">
    <w:nsid w:val="662D158E"/>
    <w:multiLevelType w:val="hybridMultilevel"/>
    <w:tmpl w:val="190E88CA"/>
    <w:lvl w:ilvl="0" w:tplc="B5D8961C">
      <w:start w:val="11"/>
      <w:numFmt w:val="chineseCountingThousand"/>
      <w:lvlText w:val="第%1章"/>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5" w15:restartNumberingAfterBreak="0">
    <w:nsid w:val="66A93615"/>
    <w:multiLevelType w:val="hybridMultilevel"/>
    <w:tmpl w:val="D368FA74"/>
    <w:lvl w:ilvl="0" w:tplc="FFFFFFFF">
      <w:start w:val="1"/>
      <w:numFmt w:val="decimal"/>
      <w:lvlText w:val="%1)"/>
      <w:lvlJc w:val="left"/>
      <w:pPr>
        <w:ind w:left="800" w:hanging="440"/>
      </w:p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36" w15:restartNumberingAfterBreak="0">
    <w:nsid w:val="670205A3"/>
    <w:multiLevelType w:val="hybridMultilevel"/>
    <w:tmpl w:val="6FCC757E"/>
    <w:lvl w:ilvl="0" w:tplc="FFFFFFFF">
      <w:start w:val="1"/>
      <w:numFmt w:val="decimal"/>
      <w:lvlText w:val="%1."/>
      <w:lvlJc w:val="left"/>
      <w:pPr>
        <w:ind w:left="360" w:hanging="360"/>
      </w:pPr>
      <w:rPr>
        <w:rFonts w:hint="default"/>
        <w:b/>
        <w:bCs/>
        <w:color w:val="000000" w:themeColor="text1"/>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7" w15:restartNumberingAfterBreak="0">
    <w:nsid w:val="67D80656"/>
    <w:multiLevelType w:val="hybridMultilevel"/>
    <w:tmpl w:val="8158B67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8" w15:restartNumberingAfterBreak="0">
    <w:nsid w:val="67E8048D"/>
    <w:multiLevelType w:val="hybridMultilevel"/>
    <w:tmpl w:val="68DAE7F4"/>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39" w15:restartNumberingAfterBreak="0">
    <w:nsid w:val="67F90A27"/>
    <w:multiLevelType w:val="hybridMultilevel"/>
    <w:tmpl w:val="BEB0E0F2"/>
    <w:lvl w:ilvl="0" w:tplc="FFFFFFFF">
      <w:start w:val="1"/>
      <w:numFmt w:val="decimal"/>
      <w:lvlText w:val="%1."/>
      <w:lvlJc w:val="left"/>
      <w:pPr>
        <w:ind w:left="360" w:hanging="360"/>
      </w:pPr>
      <w:rPr>
        <w:rFonts w:hint="default"/>
        <w:b/>
        <w:bCs/>
        <w:color w:val="000000" w:themeColor="text1"/>
      </w:rPr>
    </w:lvl>
    <w:lvl w:ilvl="1" w:tplc="FFFFFFFF">
      <w:start w:val="1"/>
      <w:numFmt w:val="decimal"/>
      <w:lvlText w:val="（%2）"/>
      <w:lvlJc w:val="left"/>
      <w:pPr>
        <w:ind w:left="1160" w:hanging="72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40" w15:restartNumberingAfterBreak="0">
    <w:nsid w:val="67FA1E5D"/>
    <w:multiLevelType w:val="hybridMultilevel"/>
    <w:tmpl w:val="295616A8"/>
    <w:lvl w:ilvl="0" w:tplc="D326D2FA">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41" w15:restartNumberingAfterBreak="0">
    <w:nsid w:val="683915AB"/>
    <w:multiLevelType w:val="hybridMultilevel"/>
    <w:tmpl w:val="A5ECD426"/>
    <w:lvl w:ilvl="0" w:tplc="FFFFFFFF">
      <w:start w:val="1"/>
      <w:numFmt w:val="decimalEnclosedCircle"/>
      <w:lvlText w:val="%1"/>
      <w:lvlJc w:val="left"/>
      <w:pPr>
        <w:ind w:left="1240" w:hanging="440"/>
      </w:pPr>
      <w:rPr>
        <w:rFonts w:hint="default"/>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42" w15:restartNumberingAfterBreak="0">
    <w:nsid w:val="69A35F7C"/>
    <w:multiLevelType w:val="hybridMultilevel"/>
    <w:tmpl w:val="D6D07332"/>
    <w:lvl w:ilvl="0" w:tplc="CA023B24">
      <w:start w:val="1"/>
      <w:numFmt w:val="decimal"/>
      <w:lvlText w:val="%1)"/>
      <w:lvlJc w:val="left"/>
      <w:pPr>
        <w:ind w:left="800" w:hanging="440"/>
      </w:pPr>
      <w:rPr>
        <w:b w:val="0"/>
        <w:bCs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43" w15:restartNumberingAfterBreak="0">
    <w:nsid w:val="6A6A26A0"/>
    <w:multiLevelType w:val="hybridMultilevel"/>
    <w:tmpl w:val="9AC05276"/>
    <w:lvl w:ilvl="0" w:tplc="12B4F324">
      <w:start w:val="6"/>
      <w:numFmt w:val="decimal"/>
      <w:lvlText w:val="%1."/>
      <w:lvlJc w:val="left"/>
      <w:pPr>
        <w:ind w:left="80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4" w15:restartNumberingAfterBreak="0">
    <w:nsid w:val="6D8B458E"/>
    <w:multiLevelType w:val="hybridMultilevel"/>
    <w:tmpl w:val="5AD866AC"/>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45" w15:restartNumberingAfterBreak="0">
    <w:nsid w:val="6D8C617C"/>
    <w:multiLevelType w:val="hybridMultilevel"/>
    <w:tmpl w:val="4C3AB02A"/>
    <w:lvl w:ilvl="0" w:tplc="433EED8E">
      <w:start w:val="1"/>
      <w:numFmt w:val="decimal"/>
      <w:lvlText w:val="%1."/>
      <w:lvlJc w:val="left"/>
      <w:pPr>
        <w:ind w:left="440" w:hanging="44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6" w15:restartNumberingAfterBreak="0">
    <w:nsid w:val="6D954826"/>
    <w:multiLevelType w:val="hybridMultilevel"/>
    <w:tmpl w:val="15D27D22"/>
    <w:lvl w:ilvl="0" w:tplc="D16CCB06">
      <w:start w:val="1"/>
      <w:numFmt w:val="decimalEnclosedCircle"/>
      <w:lvlText w:val="%1"/>
      <w:lvlJc w:val="left"/>
      <w:pPr>
        <w:ind w:left="800" w:hanging="44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47" w15:restartNumberingAfterBreak="0">
    <w:nsid w:val="6DD67B8E"/>
    <w:multiLevelType w:val="hybridMultilevel"/>
    <w:tmpl w:val="38C686DE"/>
    <w:lvl w:ilvl="0" w:tplc="9280A3EA">
      <w:start w:val="2"/>
      <w:numFmt w:val="chineseCountingThousand"/>
      <w:lvlText w:val="第%1章"/>
      <w:lvlJc w:val="left"/>
      <w:pPr>
        <w:ind w:left="360" w:hanging="36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8" w15:restartNumberingAfterBreak="0">
    <w:nsid w:val="6E254CEC"/>
    <w:multiLevelType w:val="hybridMultilevel"/>
    <w:tmpl w:val="7EC2394C"/>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49" w15:restartNumberingAfterBreak="0">
    <w:nsid w:val="6E591345"/>
    <w:multiLevelType w:val="hybridMultilevel"/>
    <w:tmpl w:val="F0B61232"/>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50" w15:restartNumberingAfterBreak="0">
    <w:nsid w:val="70106812"/>
    <w:multiLevelType w:val="hybridMultilevel"/>
    <w:tmpl w:val="4D2AA184"/>
    <w:lvl w:ilvl="0" w:tplc="7FD232E6">
      <w:start w:val="16"/>
      <w:numFmt w:val="decimal"/>
      <w:lvlText w:val="%1."/>
      <w:lvlJc w:val="left"/>
      <w:pPr>
        <w:ind w:left="360" w:hanging="36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1" w15:restartNumberingAfterBreak="0">
    <w:nsid w:val="70862715"/>
    <w:multiLevelType w:val="hybridMultilevel"/>
    <w:tmpl w:val="C6F0A226"/>
    <w:lvl w:ilvl="0" w:tplc="9DB83F3C">
      <w:start w:val="1"/>
      <w:numFmt w:val="decimal"/>
      <w:lvlText w:val="%1."/>
      <w:lvlJc w:val="left"/>
      <w:pPr>
        <w:ind w:left="360" w:hanging="360"/>
      </w:pPr>
      <w:rPr>
        <w:rFonts w:hint="default"/>
        <w:b/>
        <w:bCs/>
        <w:color w:val="000000" w:themeColor="text1"/>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52" w15:restartNumberingAfterBreak="0">
    <w:nsid w:val="715B73C5"/>
    <w:multiLevelType w:val="hybridMultilevel"/>
    <w:tmpl w:val="1C181E18"/>
    <w:lvl w:ilvl="0" w:tplc="D7EAB4EC">
      <w:start w:val="1"/>
      <w:numFmt w:val="decimal"/>
      <w:lvlText w:val="(%1)"/>
      <w:lvlJc w:val="left"/>
      <w:pPr>
        <w:ind w:left="800" w:hanging="440"/>
      </w:pPr>
      <w:rPr>
        <w:rFonts w:ascii="宋体" w:eastAsia="宋体" w:hAnsi="宋体" w:hint="eastAsia"/>
        <w:b w:val="0"/>
        <w:bCs w:val="0"/>
        <w:i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53" w15:restartNumberingAfterBreak="0">
    <w:nsid w:val="73332EC1"/>
    <w:multiLevelType w:val="hybridMultilevel"/>
    <w:tmpl w:val="D1B46262"/>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54" w15:restartNumberingAfterBreak="0">
    <w:nsid w:val="73B6519F"/>
    <w:multiLevelType w:val="hybridMultilevel"/>
    <w:tmpl w:val="FB1E370C"/>
    <w:lvl w:ilvl="0" w:tplc="D16CCB06">
      <w:start w:val="1"/>
      <w:numFmt w:val="decimalEnclosedCircle"/>
      <w:lvlText w:val="%1"/>
      <w:lvlJc w:val="left"/>
      <w:pPr>
        <w:ind w:left="1240" w:hanging="440"/>
      </w:pPr>
      <w:rPr>
        <w:rFonts w:hint="default"/>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55" w15:restartNumberingAfterBreak="0">
    <w:nsid w:val="73FE18C2"/>
    <w:multiLevelType w:val="hybridMultilevel"/>
    <w:tmpl w:val="254AFC4C"/>
    <w:lvl w:ilvl="0" w:tplc="8EACEFA2">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56" w15:restartNumberingAfterBreak="0">
    <w:nsid w:val="76514665"/>
    <w:multiLevelType w:val="hybridMultilevel"/>
    <w:tmpl w:val="860611B6"/>
    <w:lvl w:ilvl="0" w:tplc="F44CA902">
      <w:start w:val="1"/>
      <w:numFmt w:val="decimalEnclosedCircle"/>
      <w:lvlText w:val="%1"/>
      <w:lvlJc w:val="left"/>
      <w:pPr>
        <w:ind w:left="1240" w:hanging="440"/>
      </w:pPr>
      <w:rPr>
        <w:rFonts w:hint="default"/>
        <w:b w:val="0"/>
        <w:bCs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57" w15:restartNumberingAfterBreak="0">
    <w:nsid w:val="77873624"/>
    <w:multiLevelType w:val="hybridMultilevel"/>
    <w:tmpl w:val="9DA06F94"/>
    <w:lvl w:ilvl="0" w:tplc="D16CCB06">
      <w:start w:val="1"/>
      <w:numFmt w:val="decimalEnclosedCircle"/>
      <w:lvlText w:val="%1"/>
      <w:lvlJc w:val="left"/>
      <w:pPr>
        <w:ind w:left="1320" w:hanging="440"/>
      </w:pPr>
      <w:rPr>
        <w:rFonts w:hint="default"/>
      </w:rPr>
    </w:lvl>
    <w:lvl w:ilvl="1" w:tplc="04090019" w:tentative="1">
      <w:start w:val="1"/>
      <w:numFmt w:val="lowerLetter"/>
      <w:lvlText w:val="%2)"/>
      <w:lvlJc w:val="left"/>
      <w:pPr>
        <w:ind w:left="1760" w:hanging="440"/>
      </w:pPr>
    </w:lvl>
    <w:lvl w:ilvl="2" w:tplc="0409001B" w:tentative="1">
      <w:start w:val="1"/>
      <w:numFmt w:val="lowerRoman"/>
      <w:lvlText w:val="%3."/>
      <w:lvlJc w:val="right"/>
      <w:pPr>
        <w:ind w:left="2200" w:hanging="440"/>
      </w:pPr>
    </w:lvl>
    <w:lvl w:ilvl="3" w:tplc="0409000F" w:tentative="1">
      <w:start w:val="1"/>
      <w:numFmt w:val="decimal"/>
      <w:lvlText w:val="%4."/>
      <w:lvlJc w:val="left"/>
      <w:pPr>
        <w:ind w:left="2640" w:hanging="440"/>
      </w:pPr>
    </w:lvl>
    <w:lvl w:ilvl="4" w:tplc="04090019" w:tentative="1">
      <w:start w:val="1"/>
      <w:numFmt w:val="lowerLetter"/>
      <w:lvlText w:val="%5)"/>
      <w:lvlJc w:val="left"/>
      <w:pPr>
        <w:ind w:left="3080" w:hanging="440"/>
      </w:pPr>
    </w:lvl>
    <w:lvl w:ilvl="5" w:tplc="0409001B" w:tentative="1">
      <w:start w:val="1"/>
      <w:numFmt w:val="lowerRoman"/>
      <w:lvlText w:val="%6."/>
      <w:lvlJc w:val="right"/>
      <w:pPr>
        <w:ind w:left="3520" w:hanging="440"/>
      </w:pPr>
    </w:lvl>
    <w:lvl w:ilvl="6" w:tplc="0409000F" w:tentative="1">
      <w:start w:val="1"/>
      <w:numFmt w:val="decimal"/>
      <w:lvlText w:val="%7."/>
      <w:lvlJc w:val="left"/>
      <w:pPr>
        <w:ind w:left="3960" w:hanging="440"/>
      </w:pPr>
    </w:lvl>
    <w:lvl w:ilvl="7" w:tplc="04090019" w:tentative="1">
      <w:start w:val="1"/>
      <w:numFmt w:val="lowerLetter"/>
      <w:lvlText w:val="%8)"/>
      <w:lvlJc w:val="left"/>
      <w:pPr>
        <w:ind w:left="4400" w:hanging="440"/>
      </w:pPr>
    </w:lvl>
    <w:lvl w:ilvl="8" w:tplc="0409001B" w:tentative="1">
      <w:start w:val="1"/>
      <w:numFmt w:val="lowerRoman"/>
      <w:lvlText w:val="%9."/>
      <w:lvlJc w:val="right"/>
      <w:pPr>
        <w:ind w:left="4840" w:hanging="440"/>
      </w:pPr>
    </w:lvl>
  </w:abstractNum>
  <w:abstractNum w:abstractNumId="158" w15:restartNumberingAfterBreak="0">
    <w:nsid w:val="787B4F28"/>
    <w:multiLevelType w:val="hybridMultilevel"/>
    <w:tmpl w:val="E7146C12"/>
    <w:lvl w:ilvl="0" w:tplc="05C827F2">
      <w:start w:val="3"/>
      <w:numFmt w:val="chineseCountingThousand"/>
      <w:lvlText w:val="第%1章"/>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9" w15:restartNumberingAfterBreak="0">
    <w:nsid w:val="79212704"/>
    <w:multiLevelType w:val="hybridMultilevel"/>
    <w:tmpl w:val="BEB0E0F2"/>
    <w:lvl w:ilvl="0" w:tplc="FFFFFFFF">
      <w:start w:val="1"/>
      <w:numFmt w:val="decimal"/>
      <w:lvlText w:val="%1."/>
      <w:lvlJc w:val="left"/>
      <w:pPr>
        <w:ind w:left="360" w:hanging="360"/>
      </w:pPr>
      <w:rPr>
        <w:rFonts w:hint="default"/>
        <w:b/>
        <w:bCs/>
        <w:color w:val="000000" w:themeColor="text1"/>
      </w:rPr>
    </w:lvl>
    <w:lvl w:ilvl="1" w:tplc="FFFFFFFF">
      <w:start w:val="1"/>
      <w:numFmt w:val="decimal"/>
      <w:lvlText w:val="（%2）"/>
      <w:lvlJc w:val="left"/>
      <w:pPr>
        <w:ind w:left="1160" w:hanging="72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60" w15:restartNumberingAfterBreak="0">
    <w:nsid w:val="7A5D2205"/>
    <w:multiLevelType w:val="hybridMultilevel"/>
    <w:tmpl w:val="CED2FBDA"/>
    <w:lvl w:ilvl="0" w:tplc="88FEE454">
      <w:start w:val="1"/>
      <w:numFmt w:val="decimal"/>
      <w:lvlText w:val="%1)"/>
      <w:lvlJc w:val="left"/>
      <w:pPr>
        <w:ind w:left="800" w:hanging="440"/>
      </w:pPr>
      <w:rPr>
        <w:b w:val="0"/>
        <w:bCs w:val="0"/>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161" w15:restartNumberingAfterBreak="0">
    <w:nsid w:val="7A9C76A2"/>
    <w:multiLevelType w:val="hybridMultilevel"/>
    <w:tmpl w:val="D40ED8F2"/>
    <w:lvl w:ilvl="0" w:tplc="FFFFFFFF">
      <w:start w:val="1"/>
      <w:numFmt w:val="decimal"/>
      <w:lvlText w:val="%1."/>
      <w:lvlJc w:val="left"/>
      <w:pPr>
        <w:ind w:left="440" w:hanging="440"/>
      </w:pPr>
      <w:rPr>
        <w:rFonts w:hint="default"/>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2" w15:restartNumberingAfterBreak="0">
    <w:nsid w:val="7B6E7E7F"/>
    <w:multiLevelType w:val="hybridMultilevel"/>
    <w:tmpl w:val="AF828032"/>
    <w:lvl w:ilvl="0" w:tplc="AA8661AE">
      <w:start w:val="1"/>
      <w:numFmt w:val="decimal"/>
      <w:lvlText w:val="%1)"/>
      <w:lvlJc w:val="left"/>
      <w:pPr>
        <w:ind w:left="800" w:hanging="440"/>
      </w:pPr>
      <w:rPr>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63" w15:restartNumberingAfterBreak="0">
    <w:nsid w:val="7D4B07CD"/>
    <w:multiLevelType w:val="hybridMultilevel"/>
    <w:tmpl w:val="5806467A"/>
    <w:lvl w:ilvl="0" w:tplc="1D2EDD0A">
      <w:start w:val="1"/>
      <w:numFmt w:val="decimalEnclosedCircle"/>
      <w:lvlText w:val="%1"/>
      <w:lvlJc w:val="left"/>
      <w:pPr>
        <w:ind w:left="800" w:hanging="440"/>
      </w:pPr>
      <w:rPr>
        <w:rFonts w:hint="default"/>
        <w:b w:val="0"/>
        <w:bCs w:val="0"/>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64" w15:restartNumberingAfterBreak="0">
    <w:nsid w:val="7E4F65E7"/>
    <w:multiLevelType w:val="hybridMultilevel"/>
    <w:tmpl w:val="53CAF70C"/>
    <w:lvl w:ilvl="0" w:tplc="1F902CFC">
      <w:start w:val="11"/>
      <w:numFmt w:val="decimal"/>
      <w:lvlText w:val="%1."/>
      <w:lvlJc w:val="left"/>
      <w:pPr>
        <w:ind w:left="360" w:hanging="360"/>
      </w:pPr>
      <w:rPr>
        <w:rFonts w:hint="default"/>
        <w:b/>
        <w:bCs/>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5" w15:restartNumberingAfterBreak="0">
    <w:nsid w:val="7EEF7092"/>
    <w:multiLevelType w:val="hybridMultilevel"/>
    <w:tmpl w:val="E64EDADE"/>
    <w:lvl w:ilvl="0" w:tplc="FFFFFFFF">
      <w:start w:val="1"/>
      <w:numFmt w:val="upperRoman"/>
      <w:lvlText w:val="%1."/>
      <w:lvlJc w:val="left"/>
      <w:pPr>
        <w:ind w:left="1240" w:hanging="440"/>
      </w:pPr>
      <w:rPr>
        <w:rFonts w:ascii="Adobe 宋体 Std L" w:hAnsi="Adobe 宋体 Std L" w:hint="eastAsia"/>
        <w:b/>
        <w:i w:val="0"/>
      </w:rPr>
    </w:lvl>
    <w:lvl w:ilvl="1" w:tplc="FFFFFFFF" w:tentative="1">
      <w:start w:val="1"/>
      <w:numFmt w:val="lowerLetter"/>
      <w:lvlText w:val="%2)"/>
      <w:lvlJc w:val="left"/>
      <w:pPr>
        <w:ind w:left="1680" w:hanging="440"/>
      </w:pPr>
    </w:lvl>
    <w:lvl w:ilvl="2" w:tplc="FFFFFFFF" w:tentative="1">
      <w:start w:val="1"/>
      <w:numFmt w:val="lowerRoman"/>
      <w:lvlText w:val="%3."/>
      <w:lvlJc w:val="right"/>
      <w:pPr>
        <w:ind w:left="2120" w:hanging="440"/>
      </w:pPr>
    </w:lvl>
    <w:lvl w:ilvl="3" w:tplc="FFFFFFFF" w:tentative="1">
      <w:start w:val="1"/>
      <w:numFmt w:val="decimal"/>
      <w:lvlText w:val="%4."/>
      <w:lvlJc w:val="left"/>
      <w:pPr>
        <w:ind w:left="2560" w:hanging="440"/>
      </w:pPr>
    </w:lvl>
    <w:lvl w:ilvl="4" w:tplc="FFFFFFFF" w:tentative="1">
      <w:start w:val="1"/>
      <w:numFmt w:val="lowerLetter"/>
      <w:lvlText w:val="%5)"/>
      <w:lvlJc w:val="left"/>
      <w:pPr>
        <w:ind w:left="3000" w:hanging="440"/>
      </w:pPr>
    </w:lvl>
    <w:lvl w:ilvl="5" w:tplc="FFFFFFFF" w:tentative="1">
      <w:start w:val="1"/>
      <w:numFmt w:val="lowerRoman"/>
      <w:lvlText w:val="%6."/>
      <w:lvlJc w:val="right"/>
      <w:pPr>
        <w:ind w:left="3440" w:hanging="440"/>
      </w:pPr>
    </w:lvl>
    <w:lvl w:ilvl="6" w:tplc="FFFFFFFF" w:tentative="1">
      <w:start w:val="1"/>
      <w:numFmt w:val="decimal"/>
      <w:lvlText w:val="%7."/>
      <w:lvlJc w:val="left"/>
      <w:pPr>
        <w:ind w:left="3880" w:hanging="440"/>
      </w:pPr>
    </w:lvl>
    <w:lvl w:ilvl="7" w:tplc="FFFFFFFF" w:tentative="1">
      <w:start w:val="1"/>
      <w:numFmt w:val="lowerLetter"/>
      <w:lvlText w:val="%8)"/>
      <w:lvlJc w:val="left"/>
      <w:pPr>
        <w:ind w:left="4320" w:hanging="440"/>
      </w:pPr>
    </w:lvl>
    <w:lvl w:ilvl="8" w:tplc="FFFFFFFF" w:tentative="1">
      <w:start w:val="1"/>
      <w:numFmt w:val="lowerRoman"/>
      <w:lvlText w:val="%9."/>
      <w:lvlJc w:val="right"/>
      <w:pPr>
        <w:ind w:left="4760" w:hanging="440"/>
      </w:pPr>
    </w:lvl>
  </w:abstractNum>
  <w:abstractNum w:abstractNumId="166" w15:restartNumberingAfterBreak="0">
    <w:nsid w:val="7F623892"/>
    <w:multiLevelType w:val="hybridMultilevel"/>
    <w:tmpl w:val="CC06ADD2"/>
    <w:lvl w:ilvl="0" w:tplc="95B84104">
      <w:start w:val="1"/>
      <w:numFmt w:val="decimal"/>
      <w:lvlText w:val="%1."/>
      <w:lvlJc w:val="left"/>
      <w:pPr>
        <w:ind w:left="440" w:hanging="440"/>
      </w:pPr>
      <w:rPr>
        <w:rFonts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7" w15:restartNumberingAfterBreak="0">
    <w:nsid w:val="7FDE37AD"/>
    <w:multiLevelType w:val="hybridMultilevel"/>
    <w:tmpl w:val="0AAE1B72"/>
    <w:lvl w:ilvl="0" w:tplc="AF26CF54">
      <w:start w:val="1"/>
      <w:numFmt w:val="upperRoman"/>
      <w:lvlText w:val="%1."/>
      <w:lvlJc w:val="left"/>
      <w:pPr>
        <w:ind w:left="1240" w:hanging="440"/>
      </w:pPr>
      <w:rPr>
        <w:rFonts w:ascii="Adobe 宋体 Std L" w:hAnsi="Adobe 宋体 Std L" w:hint="eastAsia"/>
        <w:b/>
        <w:i w:val="0"/>
      </w:rPr>
    </w:lvl>
    <w:lvl w:ilvl="1" w:tplc="04090019" w:tentative="1">
      <w:start w:val="1"/>
      <w:numFmt w:val="lowerLetter"/>
      <w:lvlText w:val="%2)"/>
      <w:lvlJc w:val="left"/>
      <w:pPr>
        <w:ind w:left="1680" w:hanging="440"/>
      </w:pPr>
    </w:lvl>
    <w:lvl w:ilvl="2" w:tplc="0409001B" w:tentative="1">
      <w:start w:val="1"/>
      <w:numFmt w:val="lowerRoman"/>
      <w:lvlText w:val="%3."/>
      <w:lvlJc w:val="right"/>
      <w:pPr>
        <w:ind w:left="2120" w:hanging="440"/>
      </w:pPr>
    </w:lvl>
    <w:lvl w:ilvl="3" w:tplc="0409000F" w:tentative="1">
      <w:start w:val="1"/>
      <w:numFmt w:val="decimal"/>
      <w:lvlText w:val="%4."/>
      <w:lvlJc w:val="left"/>
      <w:pPr>
        <w:ind w:left="2560" w:hanging="440"/>
      </w:pPr>
    </w:lvl>
    <w:lvl w:ilvl="4" w:tplc="04090019" w:tentative="1">
      <w:start w:val="1"/>
      <w:numFmt w:val="lowerLetter"/>
      <w:lvlText w:val="%5)"/>
      <w:lvlJc w:val="left"/>
      <w:pPr>
        <w:ind w:left="3000" w:hanging="440"/>
      </w:pPr>
    </w:lvl>
    <w:lvl w:ilvl="5" w:tplc="0409001B" w:tentative="1">
      <w:start w:val="1"/>
      <w:numFmt w:val="lowerRoman"/>
      <w:lvlText w:val="%6."/>
      <w:lvlJc w:val="right"/>
      <w:pPr>
        <w:ind w:left="3440" w:hanging="440"/>
      </w:pPr>
    </w:lvl>
    <w:lvl w:ilvl="6" w:tplc="0409000F" w:tentative="1">
      <w:start w:val="1"/>
      <w:numFmt w:val="decimal"/>
      <w:lvlText w:val="%7."/>
      <w:lvlJc w:val="left"/>
      <w:pPr>
        <w:ind w:left="3880" w:hanging="440"/>
      </w:pPr>
    </w:lvl>
    <w:lvl w:ilvl="7" w:tplc="04090019" w:tentative="1">
      <w:start w:val="1"/>
      <w:numFmt w:val="lowerLetter"/>
      <w:lvlText w:val="%8)"/>
      <w:lvlJc w:val="left"/>
      <w:pPr>
        <w:ind w:left="4320" w:hanging="440"/>
      </w:pPr>
    </w:lvl>
    <w:lvl w:ilvl="8" w:tplc="0409001B" w:tentative="1">
      <w:start w:val="1"/>
      <w:numFmt w:val="lowerRoman"/>
      <w:lvlText w:val="%9."/>
      <w:lvlJc w:val="right"/>
      <w:pPr>
        <w:ind w:left="4760" w:hanging="440"/>
      </w:pPr>
    </w:lvl>
  </w:abstractNum>
  <w:abstractNum w:abstractNumId="168" w15:restartNumberingAfterBreak="0">
    <w:nsid w:val="7FE71470"/>
    <w:multiLevelType w:val="hybridMultilevel"/>
    <w:tmpl w:val="B33481FC"/>
    <w:lvl w:ilvl="0" w:tplc="FFFFFFFF">
      <w:start w:val="1"/>
      <w:numFmt w:val="decimal"/>
      <w:lvlText w:val="%1."/>
      <w:lvlJc w:val="left"/>
      <w:pPr>
        <w:ind w:left="360" w:hanging="360"/>
      </w:pPr>
      <w:rPr>
        <w:rFonts w:hint="default"/>
        <w:b/>
        <w:bCs/>
        <w:color w:val="000000" w:themeColor="text1"/>
      </w:rPr>
    </w:lvl>
    <w:lvl w:ilvl="1" w:tplc="FFFFFFFF">
      <w:start w:val="1"/>
      <w:numFmt w:val="decimalEnclosedCircle"/>
      <w:lvlText w:val="%2"/>
      <w:lvlJc w:val="left"/>
      <w:pPr>
        <w:ind w:left="800" w:hanging="360"/>
      </w:pPr>
      <w:rPr>
        <w:rFonts w:hint="default"/>
      </w:r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69" w15:restartNumberingAfterBreak="0">
    <w:nsid w:val="7FED7753"/>
    <w:multiLevelType w:val="hybridMultilevel"/>
    <w:tmpl w:val="1A2C928E"/>
    <w:lvl w:ilvl="0" w:tplc="5E80D3E2">
      <w:start w:val="1"/>
      <w:numFmt w:val="decimal"/>
      <w:lvlText w:val="%1."/>
      <w:lvlJc w:val="left"/>
      <w:pPr>
        <w:ind w:left="1600" w:hanging="360"/>
      </w:pPr>
      <w:rPr>
        <w:rFonts w:hint="default"/>
        <w:b/>
        <w:color w:val="000000" w:themeColor="text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120874915">
    <w:abstractNumId w:val="67"/>
  </w:num>
  <w:num w:numId="2" w16cid:durableId="1848330000">
    <w:abstractNumId w:val="134"/>
  </w:num>
  <w:num w:numId="3" w16cid:durableId="2024748442">
    <w:abstractNumId w:val="38"/>
  </w:num>
  <w:num w:numId="4" w16cid:durableId="2036810050">
    <w:abstractNumId w:val="151"/>
  </w:num>
  <w:num w:numId="5" w16cid:durableId="672298999">
    <w:abstractNumId w:val="32"/>
  </w:num>
  <w:num w:numId="6" w16cid:durableId="1298485786">
    <w:abstractNumId w:val="147"/>
  </w:num>
  <w:num w:numId="7" w16cid:durableId="1496216363">
    <w:abstractNumId w:val="158"/>
  </w:num>
  <w:num w:numId="8" w16cid:durableId="331878994">
    <w:abstractNumId w:val="161"/>
  </w:num>
  <w:num w:numId="9" w16cid:durableId="42750796">
    <w:abstractNumId w:val="107"/>
  </w:num>
  <w:num w:numId="10" w16cid:durableId="341394517">
    <w:abstractNumId w:val="48"/>
  </w:num>
  <w:num w:numId="11" w16cid:durableId="321659010">
    <w:abstractNumId w:val="116"/>
  </w:num>
  <w:num w:numId="12" w16cid:durableId="1811246353">
    <w:abstractNumId w:val="154"/>
  </w:num>
  <w:num w:numId="13" w16cid:durableId="1574505037">
    <w:abstractNumId w:val="122"/>
  </w:num>
  <w:num w:numId="14" w16cid:durableId="786236341">
    <w:abstractNumId w:val="101"/>
  </w:num>
  <w:num w:numId="15" w16cid:durableId="1987858980">
    <w:abstractNumId w:val="97"/>
  </w:num>
  <w:num w:numId="16" w16cid:durableId="1180776340">
    <w:abstractNumId w:val="160"/>
  </w:num>
  <w:num w:numId="17" w16cid:durableId="1608151552">
    <w:abstractNumId w:val="129"/>
  </w:num>
  <w:num w:numId="18" w16cid:durableId="135033017">
    <w:abstractNumId w:val="49"/>
  </w:num>
  <w:num w:numId="19" w16cid:durableId="394402688">
    <w:abstractNumId w:val="69"/>
  </w:num>
  <w:num w:numId="20" w16cid:durableId="1391080415">
    <w:abstractNumId w:val="54"/>
  </w:num>
  <w:num w:numId="21" w16cid:durableId="1118717571">
    <w:abstractNumId w:val="100"/>
  </w:num>
  <w:num w:numId="22" w16cid:durableId="1418986222">
    <w:abstractNumId w:val="3"/>
  </w:num>
  <w:num w:numId="23" w16cid:durableId="1903060388">
    <w:abstractNumId w:val="26"/>
  </w:num>
  <w:num w:numId="24" w16cid:durableId="175198027">
    <w:abstractNumId w:val="56"/>
  </w:num>
  <w:num w:numId="25" w16cid:durableId="332152066">
    <w:abstractNumId w:val="59"/>
  </w:num>
  <w:num w:numId="26" w16cid:durableId="753817688">
    <w:abstractNumId w:val="126"/>
  </w:num>
  <w:num w:numId="27" w16cid:durableId="1602713400">
    <w:abstractNumId w:val="6"/>
  </w:num>
  <w:num w:numId="28" w16cid:durableId="1941520438">
    <w:abstractNumId w:val="35"/>
  </w:num>
  <w:num w:numId="29" w16cid:durableId="1242761246">
    <w:abstractNumId w:val="29"/>
  </w:num>
  <w:num w:numId="30" w16cid:durableId="1692143822">
    <w:abstractNumId w:val="120"/>
  </w:num>
  <w:num w:numId="31" w16cid:durableId="194730097">
    <w:abstractNumId w:val="50"/>
  </w:num>
  <w:num w:numId="32" w16cid:durableId="525488394">
    <w:abstractNumId w:val="62"/>
  </w:num>
  <w:num w:numId="33" w16cid:durableId="588123591">
    <w:abstractNumId w:val="87"/>
  </w:num>
  <w:num w:numId="34" w16cid:durableId="1371221018">
    <w:abstractNumId w:val="9"/>
  </w:num>
  <w:num w:numId="35" w16cid:durableId="683286868">
    <w:abstractNumId w:val="80"/>
  </w:num>
  <w:num w:numId="36" w16cid:durableId="1637098281">
    <w:abstractNumId w:val="11"/>
  </w:num>
  <w:num w:numId="37" w16cid:durableId="906572011">
    <w:abstractNumId w:val="98"/>
  </w:num>
  <w:num w:numId="38" w16cid:durableId="385028502">
    <w:abstractNumId w:val="105"/>
  </w:num>
  <w:num w:numId="39" w16cid:durableId="828716616">
    <w:abstractNumId w:val="15"/>
  </w:num>
  <w:num w:numId="40" w16cid:durableId="1458991352">
    <w:abstractNumId w:val="51"/>
  </w:num>
  <w:num w:numId="41" w16cid:durableId="84348308">
    <w:abstractNumId w:val="45"/>
  </w:num>
  <w:num w:numId="42" w16cid:durableId="59795803">
    <w:abstractNumId w:val="27"/>
  </w:num>
  <w:num w:numId="43" w16cid:durableId="1060707773">
    <w:abstractNumId w:val="36"/>
  </w:num>
  <w:num w:numId="44" w16cid:durableId="703991230">
    <w:abstractNumId w:val="83"/>
  </w:num>
  <w:num w:numId="45" w16cid:durableId="1849371265">
    <w:abstractNumId w:val="74"/>
  </w:num>
  <w:num w:numId="46" w16cid:durableId="1717048366">
    <w:abstractNumId w:val="89"/>
  </w:num>
  <w:num w:numId="47" w16cid:durableId="1659764991">
    <w:abstractNumId w:val="143"/>
  </w:num>
  <w:num w:numId="48" w16cid:durableId="704864954">
    <w:abstractNumId w:val="22"/>
  </w:num>
  <w:num w:numId="49" w16cid:durableId="1304312212">
    <w:abstractNumId w:val="21"/>
  </w:num>
  <w:num w:numId="50" w16cid:durableId="219442352">
    <w:abstractNumId w:val="145"/>
  </w:num>
  <w:num w:numId="51" w16cid:durableId="1593666546">
    <w:abstractNumId w:val="125"/>
  </w:num>
  <w:num w:numId="52" w16cid:durableId="500392922">
    <w:abstractNumId w:val="132"/>
  </w:num>
  <w:num w:numId="53" w16cid:durableId="333840837">
    <w:abstractNumId w:val="166"/>
  </w:num>
  <w:num w:numId="54" w16cid:durableId="61609939">
    <w:abstractNumId w:val="46"/>
  </w:num>
  <w:num w:numId="55" w16cid:durableId="881408132">
    <w:abstractNumId w:val="133"/>
  </w:num>
  <w:num w:numId="56" w16cid:durableId="197819879">
    <w:abstractNumId w:val="99"/>
  </w:num>
  <w:num w:numId="57" w16cid:durableId="473178232">
    <w:abstractNumId w:val="93"/>
  </w:num>
  <w:num w:numId="58" w16cid:durableId="177668979">
    <w:abstractNumId w:val="16"/>
  </w:num>
  <w:num w:numId="59" w16cid:durableId="1329333400">
    <w:abstractNumId w:val="119"/>
  </w:num>
  <w:num w:numId="60" w16cid:durableId="1724252362">
    <w:abstractNumId w:val="142"/>
  </w:num>
  <w:num w:numId="61" w16cid:durableId="1118911218">
    <w:abstractNumId w:val="88"/>
  </w:num>
  <w:num w:numId="62" w16cid:durableId="1162623190">
    <w:abstractNumId w:val="53"/>
  </w:num>
  <w:num w:numId="63" w16cid:durableId="674571436">
    <w:abstractNumId w:val="7"/>
  </w:num>
  <w:num w:numId="64" w16cid:durableId="895581797">
    <w:abstractNumId w:val="58"/>
  </w:num>
  <w:num w:numId="65" w16cid:durableId="1078480633">
    <w:abstractNumId w:val="148"/>
  </w:num>
  <w:num w:numId="66" w16cid:durableId="1885436936">
    <w:abstractNumId w:val="167"/>
  </w:num>
  <w:num w:numId="67" w16cid:durableId="1790316874">
    <w:abstractNumId w:val="102"/>
  </w:num>
  <w:num w:numId="68" w16cid:durableId="438136208">
    <w:abstractNumId w:val="164"/>
  </w:num>
  <w:num w:numId="69" w16cid:durableId="1470853983">
    <w:abstractNumId w:val="113"/>
  </w:num>
  <w:num w:numId="70" w16cid:durableId="1414933237">
    <w:abstractNumId w:val="79"/>
  </w:num>
  <w:num w:numId="71" w16cid:durableId="2109889314">
    <w:abstractNumId w:val="78"/>
  </w:num>
  <w:num w:numId="72" w16cid:durableId="670107160">
    <w:abstractNumId w:val="146"/>
  </w:num>
  <w:num w:numId="73" w16cid:durableId="1642998347">
    <w:abstractNumId w:val="40"/>
  </w:num>
  <w:num w:numId="74" w16cid:durableId="1874490705">
    <w:abstractNumId w:val="135"/>
  </w:num>
  <w:num w:numId="75" w16cid:durableId="807867146">
    <w:abstractNumId w:val="10"/>
  </w:num>
  <w:num w:numId="76" w16cid:durableId="1152453855">
    <w:abstractNumId w:val="168"/>
  </w:num>
  <w:num w:numId="77" w16cid:durableId="706755144">
    <w:abstractNumId w:val="31"/>
  </w:num>
  <w:num w:numId="78" w16cid:durableId="818499477">
    <w:abstractNumId w:val="114"/>
  </w:num>
  <w:num w:numId="79" w16cid:durableId="136577703">
    <w:abstractNumId w:val="150"/>
  </w:num>
  <w:num w:numId="80" w16cid:durableId="2001425940">
    <w:abstractNumId w:val="155"/>
  </w:num>
  <w:num w:numId="81" w16cid:durableId="1327896953">
    <w:abstractNumId w:val="163"/>
  </w:num>
  <w:num w:numId="82" w16cid:durableId="1907034467">
    <w:abstractNumId w:val="77"/>
  </w:num>
  <w:num w:numId="83" w16cid:durableId="434598641">
    <w:abstractNumId w:val="84"/>
  </w:num>
  <w:num w:numId="84" w16cid:durableId="1229263771">
    <w:abstractNumId w:val="33"/>
  </w:num>
  <w:num w:numId="85" w16cid:durableId="1897542190">
    <w:abstractNumId w:val="136"/>
  </w:num>
  <w:num w:numId="86" w16cid:durableId="32579828">
    <w:abstractNumId w:val="162"/>
  </w:num>
  <w:num w:numId="87" w16cid:durableId="1691756018">
    <w:abstractNumId w:val="144"/>
  </w:num>
  <w:num w:numId="88" w16cid:durableId="891816315">
    <w:abstractNumId w:val="153"/>
  </w:num>
  <w:num w:numId="89" w16cid:durableId="1920753292">
    <w:abstractNumId w:val="138"/>
  </w:num>
  <w:num w:numId="90" w16cid:durableId="476646919">
    <w:abstractNumId w:val="95"/>
  </w:num>
  <w:num w:numId="91" w16cid:durableId="1112166660">
    <w:abstractNumId w:val="104"/>
  </w:num>
  <w:num w:numId="92" w16cid:durableId="626087268">
    <w:abstractNumId w:val="23"/>
  </w:num>
  <w:num w:numId="93" w16cid:durableId="1397316151">
    <w:abstractNumId w:val="85"/>
  </w:num>
  <w:num w:numId="94" w16cid:durableId="1268194644">
    <w:abstractNumId w:val="123"/>
  </w:num>
  <w:num w:numId="95" w16cid:durableId="1143160906">
    <w:abstractNumId w:val="41"/>
  </w:num>
  <w:num w:numId="96" w16cid:durableId="1241258365">
    <w:abstractNumId w:val="8"/>
  </w:num>
  <w:num w:numId="97" w16cid:durableId="69468755">
    <w:abstractNumId w:val="149"/>
  </w:num>
  <w:num w:numId="98" w16cid:durableId="1629319564">
    <w:abstractNumId w:val="64"/>
  </w:num>
  <w:num w:numId="99" w16cid:durableId="1597321301">
    <w:abstractNumId w:val="111"/>
  </w:num>
  <w:num w:numId="100" w16cid:durableId="1476021937">
    <w:abstractNumId w:val="37"/>
  </w:num>
  <w:num w:numId="101" w16cid:durableId="968123687">
    <w:abstractNumId w:val="81"/>
  </w:num>
  <w:num w:numId="102" w16cid:durableId="1820993101">
    <w:abstractNumId w:val="165"/>
  </w:num>
  <w:num w:numId="103" w16cid:durableId="785393942">
    <w:abstractNumId w:val="124"/>
  </w:num>
  <w:num w:numId="104" w16cid:durableId="378241016">
    <w:abstractNumId w:val="121"/>
  </w:num>
  <w:num w:numId="105" w16cid:durableId="980773340">
    <w:abstractNumId w:val="117"/>
  </w:num>
  <w:num w:numId="106" w16cid:durableId="803036101">
    <w:abstractNumId w:val="61"/>
  </w:num>
  <w:num w:numId="107" w16cid:durableId="1155487608">
    <w:abstractNumId w:val="137"/>
  </w:num>
  <w:num w:numId="108" w16cid:durableId="2144694208">
    <w:abstractNumId w:val="5"/>
  </w:num>
  <w:num w:numId="109" w16cid:durableId="1564294845">
    <w:abstractNumId w:val="17"/>
  </w:num>
  <w:num w:numId="110" w16cid:durableId="1479153956">
    <w:abstractNumId w:val="92"/>
  </w:num>
  <w:num w:numId="111" w16cid:durableId="251554335">
    <w:abstractNumId w:val="140"/>
  </w:num>
  <w:num w:numId="112" w16cid:durableId="1540626332">
    <w:abstractNumId w:val="1"/>
  </w:num>
  <w:num w:numId="113" w16cid:durableId="845246692">
    <w:abstractNumId w:val="34"/>
  </w:num>
  <w:num w:numId="114" w16cid:durableId="1898544563">
    <w:abstractNumId w:val="47"/>
  </w:num>
  <w:num w:numId="115" w16cid:durableId="788470315">
    <w:abstractNumId w:val="19"/>
  </w:num>
  <w:num w:numId="116" w16cid:durableId="1158422944">
    <w:abstractNumId w:val="66"/>
  </w:num>
  <w:num w:numId="117" w16cid:durableId="676345613">
    <w:abstractNumId w:val="70"/>
  </w:num>
  <w:num w:numId="118" w16cid:durableId="123667857">
    <w:abstractNumId w:val="68"/>
  </w:num>
  <w:num w:numId="119" w16cid:durableId="853810569">
    <w:abstractNumId w:val="73"/>
  </w:num>
  <w:num w:numId="120" w16cid:durableId="245112469">
    <w:abstractNumId w:val="157"/>
  </w:num>
  <w:num w:numId="121" w16cid:durableId="217135054">
    <w:abstractNumId w:val="24"/>
  </w:num>
  <w:num w:numId="122" w16cid:durableId="1328899410">
    <w:abstractNumId w:val="90"/>
  </w:num>
  <w:num w:numId="123" w16cid:durableId="1556426027">
    <w:abstractNumId w:val="20"/>
  </w:num>
  <w:num w:numId="124" w16cid:durableId="1915311844">
    <w:abstractNumId w:val="71"/>
  </w:num>
  <w:num w:numId="125" w16cid:durableId="555168589">
    <w:abstractNumId w:val="118"/>
  </w:num>
  <w:num w:numId="126" w16cid:durableId="1149202771">
    <w:abstractNumId w:val="13"/>
  </w:num>
  <w:num w:numId="127" w16cid:durableId="209346178">
    <w:abstractNumId w:val="156"/>
  </w:num>
  <w:num w:numId="128" w16cid:durableId="547106909">
    <w:abstractNumId w:val="30"/>
  </w:num>
  <w:num w:numId="129" w16cid:durableId="478809327">
    <w:abstractNumId w:val="130"/>
  </w:num>
  <w:num w:numId="130" w16cid:durableId="77334666">
    <w:abstractNumId w:val="28"/>
  </w:num>
  <w:num w:numId="131" w16cid:durableId="1779638030">
    <w:abstractNumId w:val="43"/>
  </w:num>
  <w:num w:numId="132" w16cid:durableId="1239905827">
    <w:abstractNumId w:val="152"/>
  </w:num>
  <w:num w:numId="133" w16cid:durableId="1688481603">
    <w:abstractNumId w:val="57"/>
  </w:num>
  <w:num w:numId="134" w16cid:durableId="881134714">
    <w:abstractNumId w:val="115"/>
  </w:num>
  <w:num w:numId="135" w16cid:durableId="986783228">
    <w:abstractNumId w:val="39"/>
  </w:num>
  <w:num w:numId="136" w16cid:durableId="554780800">
    <w:abstractNumId w:val="139"/>
  </w:num>
  <w:num w:numId="137" w16cid:durableId="1169714934">
    <w:abstractNumId w:val="52"/>
  </w:num>
  <w:num w:numId="138" w16cid:durableId="1790902452">
    <w:abstractNumId w:val="18"/>
  </w:num>
  <w:num w:numId="139" w16cid:durableId="751392282">
    <w:abstractNumId w:val="14"/>
  </w:num>
  <w:num w:numId="140" w16cid:durableId="1277369786">
    <w:abstractNumId w:val="42"/>
  </w:num>
  <w:num w:numId="141" w16cid:durableId="2144956128">
    <w:abstractNumId w:val="86"/>
  </w:num>
  <w:num w:numId="142" w16cid:durableId="2137094543">
    <w:abstractNumId w:val="63"/>
  </w:num>
  <w:num w:numId="143" w16cid:durableId="821578384">
    <w:abstractNumId w:val="55"/>
  </w:num>
  <w:num w:numId="144" w16cid:durableId="1453788854">
    <w:abstractNumId w:val="0"/>
  </w:num>
  <w:num w:numId="145" w16cid:durableId="154803911">
    <w:abstractNumId w:val="2"/>
  </w:num>
  <w:num w:numId="146" w16cid:durableId="1890527368">
    <w:abstractNumId w:val="128"/>
  </w:num>
  <w:num w:numId="147" w16cid:durableId="507409402">
    <w:abstractNumId w:val="76"/>
  </w:num>
  <w:num w:numId="148" w16cid:durableId="1715537778">
    <w:abstractNumId w:val="25"/>
  </w:num>
  <w:num w:numId="149" w16cid:durableId="1065254350">
    <w:abstractNumId w:val="112"/>
  </w:num>
  <w:num w:numId="150" w16cid:durableId="2065056262">
    <w:abstractNumId w:val="75"/>
  </w:num>
  <w:num w:numId="151" w16cid:durableId="23751565">
    <w:abstractNumId w:val="141"/>
  </w:num>
  <w:num w:numId="152" w16cid:durableId="1869879155">
    <w:abstractNumId w:val="91"/>
  </w:num>
  <w:num w:numId="153" w16cid:durableId="147330037">
    <w:abstractNumId w:val="109"/>
  </w:num>
  <w:num w:numId="154" w16cid:durableId="850295762">
    <w:abstractNumId w:val="127"/>
  </w:num>
  <w:num w:numId="155" w16cid:durableId="862204127">
    <w:abstractNumId w:val="4"/>
  </w:num>
  <w:num w:numId="156" w16cid:durableId="46340135">
    <w:abstractNumId w:val="72"/>
  </w:num>
  <w:num w:numId="157" w16cid:durableId="194123578">
    <w:abstractNumId w:val="159"/>
  </w:num>
  <w:num w:numId="158" w16cid:durableId="1194466697">
    <w:abstractNumId w:val="65"/>
  </w:num>
  <w:num w:numId="159" w16cid:durableId="1372026518">
    <w:abstractNumId w:val="60"/>
  </w:num>
  <w:num w:numId="160" w16cid:durableId="893976984">
    <w:abstractNumId w:val="106"/>
  </w:num>
  <w:num w:numId="161" w16cid:durableId="2070104350">
    <w:abstractNumId w:val="110"/>
  </w:num>
  <w:num w:numId="162" w16cid:durableId="160048904">
    <w:abstractNumId w:val="44"/>
  </w:num>
  <w:num w:numId="163" w16cid:durableId="186606608">
    <w:abstractNumId w:val="169"/>
  </w:num>
  <w:num w:numId="164" w16cid:durableId="4135008">
    <w:abstractNumId w:val="131"/>
  </w:num>
  <w:num w:numId="165" w16cid:durableId="183524721">
    <w:abstractNumId w:val="12"/>
  </w:num>
  <w:num w:numId="166" w16cid:durableId="336344892">
    <w:abstractNumId w:val="103"/>
  </w:num>
  <w:num w:numId="167" w16cid:durableId="607929943">
    <w:abstractNumId w:val="82"/>
  </w:num>
  <w:num w:numId="168" w16cid:durableId="1156918412">
    <w:abstractNumId w:val="108"/>
  </w:num>
  <w:num w:numId="169" w16cid:durableId="1878156353">
    <w:abstractNumId w:val="96"/>
  </w:num>
  <w:num w:numId="170" w16cid:durableId="360783615">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characterSpacingControl w:val="doNotCompress"/>
  <w:hdrShapeDefaults>
    <o:shapedefaults v:ext="edit" spidmax="2073"/>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F24FE"/>
    <w:rsid w:val="000032E9"/>
    <w:rsid w:val="00007DE1"/>
    <w:rsid w:val="000123E9"/>
    <w:rsid w:val="00012FFF"/>
    <w:rsid w:val="00014F62"/>
    <w:rsid w:val="0001575B"/>
    <w:rsid w:val="00024E4B"/>
    <w:rsid w:val="0003449C"/>
    <w:rsid w:val="000377D4"/>
    <w:rsid w:val="00043866"/>
    <w:rsid w:val="00046331"/>
    <w:rsid w:val="0006158A"/>
    <w:rsid w:val="000646E3"/>
    <w:rsid w:val="00064B49"/>
    <w:rsid w:val="00065CB4"/>
    <w:rsid w:val="00066EAF"/>
    <w:rsid w:val="00070E7C"/>
    <w:rsid w:val="000773F0"/>
    <w:rsid w:val="00077F86"/>
    <w:rsid w:val="000838FC"/>
    <w:rsid w:val="0009285F"/>
    <w:rsid w:val="00093875"/>
    <w:rsid w:val="000939EE"/>
    <w:rsid w:val="00095426"/>
    <w:rsid w:val="00095689"/>
    <w:rsid w:val="00096797"/>
    <w:rsid w:val="000A4F89"/>
    <w:rsid w:val="000A5CB4"/>
    <w:rsid w:val="000A6AC8"/>
    <w:rsid w:val="000C4563"/>
    <w:rsid w:val="000C7E23"/>
    <w:rsid w:val="000E1714"/>
    <w:rsid w:val="000E26F2"/>
    <w:rsid w:val="00101613"/>
    <w:rsid w:val="00104B9E"/>
    <w:rsid w:val="00105E5B"/>
    <w:rsid w:val="00110649"/>
    <w:rsid w:val="0011345F"/>
    <w:rsid w:val="00117FCB"/>
    <w:rsid w:val="00121081"/>
    <w:rsid w:val="001214CF"/>
    <w:rsid w:val="00124BD9"/>
    <w:rsid w:val="00132200"/>
    <w:rsid w:val="00134B1A"/>
    <w:rsid w:val="00134B1E"/>
    <w:rsid w:val="00134DDE"/>
    <w:rsid w:val="00137671"/>
    <w:rsid w:val="0014588B"/>
    <w:rsid w:val="00150792"/>
    <w:rsid w:val="001525D7"/>
    <w:rsid w:val="001527F1"/>
    <w:rsid w:val="0015484C"/>
    <w:rsid w:val="001575C9"/>
    <w:rsid w:val="00161CF9"/>
    <w:rsid w:val="00172D92"/>
    <w:rsid w:val="00176533"/>
    <w:rsid w:val="001834FC"/>
    <w:rsid w:val="00187AC7"/>
    <w:rsid w:val="00195383"/>
    <w:rsid w:val="001A201F"/>
    <w:rsid w:val="001A357A"/>
    <w:rsid w:val="001A3CDC"/>
    <w:rsid w:val="001A49F1"/>
    <w:rsid w:val="001B4AC6"/>
    <w:rsid w:val="001B51D9"/>
    <w:rsid w:val="001C0E14"/>
    <w:rsid w:val="001C38A7"/>
    <w:rsid w:val="001C3CE0"/>
    <w:rsid w:val="001C5E7D"/>
    <w:rsid w:val="001D3B8E"/>
    <w:rsid w:val="001D4077"/>
    <w:rsid w:val="001D6312"/>
    <w:rsid w:val="001E31F9"/>
    <w:rsid w:val="001E544B"/>
    <w:rsid w:val="001E5FF5"/>
    <w:rsid w:val="001E79C7"/>
    <w:rsid w:val="001F07C7"/>
    <w:rsid w:val="001F0842"/>
    <w:rsid w:val="001F1953"/>
    <w:rsid w:val="0020193C"/>
    <w:rsid w:val="002102DF"/>
    <w:rsid w:val="00210DAD"/>
    <w:rsid w:val="00212DD3"/>
    <w:rsid w:val="0021448E"/>
    <w:rsid w:val="00222460"/>
    <w:rsid w:val="00222E62"/>
    <w:rsid w:val="00223ED6"/>
    <w:rsid w:val="002252EA"/>
    <w:rsid w:val="00225712"/>
    <w:rsid w:val="00227F22"/>
    <w:rsid w:val="0023101C"/>
    <w:rsid w:val="00231586"/>
    <w:rsid w:val="00231E4A"/>
    <w:rsid w:val="00232D9F"/>
    <w:rsid w:val="00236285"/>
    <w:rsid w:val="00240226"/>
    <w:rsid w:val="00241F89"/>
    <w:rsid w:val="00247BF0"/>
    <w:rsid w:val="0025517D"/>
    <w:rsid w:val="0025650C"/>
    <w:rsid w:val="002607E3"/>
    <w:rsid w:val="00260A87"/>
    <w:rsid w:val="00262963"/>
    <w:rsid w:val="00264FAB"/>
    <w:rsid w:val="002703EB"/>
    <w:rsid w:val="00270733"/>
    <w:rsid w:val="00275D17"/>
    <w:rsid w:val="0028271A"/>
    <w:rsid w:val="002841B3"/>
    <w:rsid w:val="00290938"/>
    <w:rsid w:val="00291FCF"/>
    <w:rsid w:val="002938BF"/>
    <w:rsid w:val="00296D5B"/>
    <w:rsid w:val="002972F8"/>
    <w:rsid w:val="002A3EAF"/>
    <w:rsid w:val="002A5B64"/>
    <w:rsid w:val="002A5D8D"/>
    <w:rsid w:val="002A7C52"/>
    <w:rsid w:val="002B27E3"/>
    <w:rsid w:val="002B281B"/>
    <w:rsid w:val="002C2672"/>
    <w:rsid w:val="002C2899"/>
    <w:rsid w:val="002C30F5"/>
    <w:rsid w:val="002C5898"/>
    <w:rsid w:val="002D2836"/>
    <w:rsid w:val="002D29B1"/>
    <w:rsid w:val="002D3F7B"/>
    <w:rsid w:val="002E1F38"/>
    <w:rsid w:val="002F44CE"/>
    <w:rsid w:val="002F4C44"/>
    <w:rsid w:val="002F6097"/>
    <w:rsid w:val="00302B8C"/>
    <w:rsid w:val="003046F1"/>
    <w:rsid w:val="003050F2"/>
    <w:rsid w:val="00307A0E"/>
    <w:rsid w:val="0031524C"/>
    <w:rsid w:val="0031708D"/>
    <w:rsid w:val="00322045"/>
    <w:rsid w:val="00323C8D"/>
    <w:rsid w:val="00324B00"/>
    <w:rsid w:val="003314B6"/>
    <w:rsid w:val="00331856"/>
    <w:rsid w:val="00345234"/>
    <w:rsid w:val="003471A3"/>
    <w:rsid w:val="0035081B"/>
    <w:rsid w:val="00351397"/>
    <w:rsid w:val="00353A95"/>
    <w:rsid w:val="00353D67"/>
    <w:rsid w:val="0035426E"/>
    <w:rsid w:val="00355E49"/>
    <w:rsid w:val="00364CD5"/>
    <w:rsid w:val="0037335F"/>
    <w:rsid w:val="00381D33"/>
    <w:rsid w:val="00381F06"/>
    <w:rsid w:val="00383CDF"/>
    <w:rsid w:val="00386B34"/>
    <w:rsid w:val="00390BD2"/>
    <w:rsid w:val="003A1451"/>
    <w:rsid w:val="003A340E"/>
    <w:rsid w:val="003A739F"/>
    <w:rsid w:val="003A74EB"/>
    <w:rsid w:val="003B3C23"/>
    <w:rsid w:val="003D4ECD"/>
    <w:rsid w:val="003E16DF"/>
    <w:rsid w:val="003E1F1A"/>
    <w:rsid w:val="003E42FA"/>
    <w:rsid w:val="003E4ABB"/>
    <w:rsid w:val="00400050"/>
    <w:rsid w:val="0040708A"/>
    <w:rsid w:val="004115B5"/>
    <w:rsid w:val="00413A5A"/>
    <w:rsid w:val="00417FF2"/>
    <w:rsid w:val="00421AA9"/>
    <w:rsid w:val="00422026"/>
    <w:rsid w:val="00423D8A"/>
    <w:rsid w:val="00424CB0"/>
    <w:rsid w:val="00425402"/>
    <w:rsid w:val="00426A8B"/>
    <w:rsid w:val="00433E98"/>
    <w:rsid w:val="0044188E"/>
    <w:rsid w:val="004433EE"/>
    <w:rsid w:val="00443BC1"/>
    <w:rsid w:val="00443CDF"/>
    <w:rsid w:val="00444B47"/>
    <w:rsid w:val="00454CE6"/>
    <w:rsid w:val="00455A8C"/>
    <w:rsid w:val="004614D3"/>
    <w:rsid w:val="00466452"/>
    <w:rsid w:val="00472821"/>
    <w:rsid w:val="00474BED"/>
    <w:rsid w:val="00476683"/>
    <w:rsid w:val="00481D23"/>
    <w:rsid w:val="00481E28"/>
    <w:rsid w:val="00484BD7"/>
    <w:rsid w:val="00490AC0"/>
    <w:rsid w:val="004910FD"/>
    <w:rsid w:val="00495636"/>
    <w:rsid w:val="004A32D7"/>
    <w:rsid w:val="004A73A0"/>
    <w:rsid w:val="004B0E2E"/>
    <w:rsid w:val="004B2226"/>
    <w:rsid w:val="004B4F1E"/>
    <w:rsid w:val="004B7C6B"/>
    <w:rsid w:val="004C2874"/>
    <w:rsid w:val="004D463B"/>
    <w:rsid w:val="004D4728"/>
    <w:rsid w:val="004D6E01"/>
    <w:rsid w:val="004E2400"/>
    <w:rsid w:val="004E3188"/>
    <w:rsid w:val="004E693F"/>
    <w:rsid w:val="004E79C3"/>
    <w:rsid w:val="004E7C0A"/>
    <w:rsid w:val="004F06DA"/>
    <w:rsid w:val="00502A16"/>
    <w:rsid w:val="00506C93"/>
    <w:rsid w:val="005078AA"/>
    <w:rsid w:val="0051463E"/>
    <w:rsid w:val="00515D52"/>
    <w:rsid w:val="0051648C"/>
    <w:rsid w:val="00516B82"/>
    <w:rsid w:val="00523793"/>
    <w:rsid w:val="00525AA0"/>
    <w:rsid w:val="00527400"/>
    <w:rsid w:val="005365C1"/>
    <w:rsid w:val="00537F7B"/>
    <w:rsid w:val="005411C6"/>
    <w:rsid w:val="00541414"/>
    <w:rsid w:val="00542A19"/>
    <w:rsid w:val="0054610F"/>
    <w:rsid w:val="00546C8D"/>
    <w:rsid w:val="00552A15"/>
    <w:rsid w:val="0055389C"/>
    <w:rsid w:val="0055425C"/>
    <w:rsid w:val="00556138"/>
    <w:rsid w:val="00556643"/>
    <w:rsid w:val="00570846"/>
    <w:rsid w:val="00572F64"/>
    <w:rsid w:val="005742B7"/>
    <w:rsid w:val="00574AEB"/>
    <w:rsid w:val="00576297"/>
    <w:rsid w:val="005777EC"/>
    <w:rsid w:val="0057782F"/>
    <w:rsid w:val="00580314"/>
    <w:rsid w:val="00584181"/>
    <w:rsid w:val="005844E7"/>
    <w:rsid w:val="00584DE7"/>
    <w:rsid w:val="00585513"/>
    <w:rsid w:val="00585566"/>
    <w:rsid w:val="005977A5"/>
    <w:rsid w:val="005A08B8"/>
    <w:rsid w:val="005A18F7"/>
    <w:rsid w:val="005A490D"/>
    <w:rsid w:val="005A7BE6"/>
    <w:rsid w:val="005B40CB"/>
    <w:rsid w:val="005B5DEF"/>
    <w:rsid w:val="005B6F37"/>
    <w:rsid w:val="005C3759"/>
    <w:rsid w:val="005C49BE"/>
    <w:rsid w:val="005D5566"/>
    <w:rsid w:val="005E4BB0"/>
    <w:rsid w:val="005E6C12"/>
    <w:rsid w:val="005E7075"/>
    <w:rsid w:val="005E724A"/>
    <w:rsid w:val="005F12D7"/>
    <w:rsid w:val="005F1EAB"/>
    <w:rsid w:val="005F57C9"/>
    <w:rsid w:val="00602987"/>
    <w:rsid w:val="00603254"/>
    <w:rsid w:val="00606AEA"/>
    <w:rsid w:val="0061151A"/>
    <w:rsid w:val="00616BF6"/>
    <w:rsid w:val="0062316A"/>
    <w:rsid w:val="006405C6"/>
    <w:rsid w:val="00641977"/>
    <w:rsid w:val="006530B6"/>
    <w:rsid w:val="006533DE"/>
    <w:rsid w:val="00666EE2"/>
    <w:rsid w:val="006675B8"/>
    <w:rsid w:val="00671C19"/>
    <w:rsid w:val="00672D70"/>
    <w:rsid w:val="00672EB4"/>
    <w:rsid w:val="00675AC8"/>
    <w:rsid w:val="006760A6"/>
    <w:rsid w:val="00676761"/>
    <w:rsid w:val="00677D4F"/>
    <w:rsid w:val="006842BA"/>
    <w:rsid w:val="00690AE2"/>
    <w:rsid w:val="00695B38"/>
    <w:rsid w:val="006A4BCA"/>
    <w:rsid w:val="006A65A8"/>
    <w:rsid w:val="006B1669"/>
    <w:rsid w:val="006B1E34"/>
    <w:rsid w:val="006B5B62"/>
    <w:rsid w:val="006B72B6"/>
    <w:rsid w:val="006D39C0"/>
    <w:rsid w:val="006D53AB"/>
    <w:rsid w:val="006E3284"/>
    <w:rsid w:val="006E42ED"/>
    <w:rsid w:val="006E490B"/>
    <w:rsid w:val="006F0C65"/>
    <w:rsid w:val="00712F1F"/>
    <w:rsid w:val="00720587"/>
    <w:rsid w:val="00724A09"/>
    <w:rsid w:val="00727CE5"/>
    <w:rsid w:val="0073698D"/>
    <w:rsid w:val="00740574"/>
    <w:rsid w:val="007406E8"/>
    <w:rsid w:val="00743B53"/>
    <w:rsid w:val="007500E6"/>
    <w:rsid w:val="0075059F"/>
    <w:rsid w:val="00755097"/>
    <w:rsid w:val="00756B65"/>
    <w:rsid w:val="007601E8"/>
    <w:rsid w:val="0076232F"/>
    <w:rsid w:val="007653C2"/>
    <w:rsid w:val="00765E5F"/>
    <w:rsid w:val="00766806"/>
    <w:rsid w:val="00766B23"/>
    <w:rsid w:val="0076744C"/>
    <w:rsid w:val="00773088"/>
    <w:rsid w:val="007735E4"/>
    <w:rsid w:val="007763DC"/>
    <w:rsid w:val="0077761E"/>
    <w:rsid w:val="00787A7F"/>
    <w:rsid w:val="00790B81"/>
    <w:rsid w:val="00790C4D"/>
    <w:rsid w:val="007911C5"/>
    <w:rsid w:val="007A19BB"/>
    <w:rsid w:val="007A281C"/>
    <w:rsid w:val="007A347D"/>
    <w:rsid w:val="007A3FA3"/>
    <w:rsid w:val="007A547A"/>
    <w:rsid w:val="007A64FF"/>
    <w:rsid w:val="007B457F"/>
    <w:rsid w:val="007B6E35"/>
    <w:rsid w:val="007B7CF9"/>
    <w:rsid w:val="007C218E"/>
    <w:rsid w:val="007C75B8"/>
    <w:rsid w:val="007D3503"/>
    <w:rsid w:val="007E00F3"/>
    <w:rsid w:val="007E513F"/>
    <w:rsid w:val="007E53EC"/>
    <w:rsid w:val="007F09FF"/>
    <w:rsid w:val="007F1A2E"/>
    <w:rsid w:val="007F4B06"/>
    <w:rsid w:val="00801DE9"/>
    <w:rsid w:val="0081115A"/>
    <w:rsid w:val="00811E61"/>
    <w:rsid w:val="00812B96"/>
    <w:rsid w:val="008139E9"/>
    <w:rsid w:val="00816A3B"/>
    <w:rsid w:val="00822751"/>
    <w:rsid w:val="00830968"/>
    <w:rsid w:val="00832224"/>
    <w:rsid w:val="0083599F"/>
    <w:rsid w:val="00851888"/>
    <w:rsid w:val="0085693E"/>
    <w:rsid w:val="00857593"/>
    <w:rsid w:val="00870004"/>
    <w:rsid w:val="00871528"/>
    <w:rsid w:val="00875AF2"/>
    <w:rsid w:val="00877BB2"/>
    <w:rsid w:val="00880898"/>
    <w:rsid w:val="00887E82"/>
    <w:rsid w:val="00893966"/>
    <w:rsid w:val="0089512F"/>
    <w:rsid w:val="008958EF"/>
    <w:rsid w:val="008978C8"/>
    <w:rsid w:val="008A380D"/>
    <w:rsid w:val="008A507A"/>
    <w:rsid w:val="008A668B"/>
    <w:rsid w:val="008B72C2"/>
    <w:rsid w:val="008C2381"/>
    <w:rsid w:val="008C2F48"/>
    <w:rsid w:val="008C311C"/>
    <w:rsid w:val="008C481F"/>
    <w:rsid w:val="008C59DF"/>
    <w:rsid w:val="008D457E"/>
    <w:rsid w:val="008D7977"/>
    <w:rsid w:val="008E5A0F"/>
    <w:rsid w:val="008F24FE"/>
    <w:rsid w:val="008F650B"/>
    <w:rsid w:val="00905D96"/>
    <w:rsid w:val="0090753C"/>
    <w:rsid w:val="00907C10"/>
    <w:rsid w:val="00910836"/>
    <w:rsid w:val="00910A76"/>
    <w:rsid w:val="009122EC"/>
    <w:rsid w:val="00915E36"/>
    <w:rsid w:val="00920C65"/>
    <w:rsid w:val="00925208"/>
    <w:rsid w:val="0092622D"/>
    <w:rsid w:val="00931562"/>
    <w:rsid w:val="009349D3"/>
    <w:rsid w:val="0094483C"/>
    <w:rsid w:val="00946951"/>
    <w:rsid w:val="0095160A"/>
    <w:rsid w:val="00952103"/>
    <w:rsid w:val="00964951"/>
    <w:rsid w:val="00967F4C"/>
    <w:rsid w:val="00973BFB"/>
    <w:rsid w:val="009753D7"/>
    <w:rsid w:val="00980C7D"/>
    <w:rsid w:val="00981DC4"/>
    <w:rsid w:val="00982C6D"/>
    <w:rsid w:val="00983CFE"/>
    <w:rsid w:val="00984CBC"/>
    <w:rsid w:val="009875FC"/>
    <w:rsid w:val="0099209A"/>
    <w:rsid w:val="0099239F"/>
    <w:rsid w:val="00993BCD"/>
    <w:rsid w:val="00993D09"/>
    <w:rsid w:val="009A053C"/>
    <w:rsid w:val="009A4905"/>
    <w:rsid w:val="009A4DD8"/>
    <w:rsid w:val="009A7661"/>
    <w:rsid w:val="009B4D06"/>
    <w:rsid w:val="009B5ABE"/>
    <w:rsid w:val="009B687E"/>
    <w:rsid w:val="009B724E"/>
    <w:rsid w:val="009D3399"/>
    <w:rsid w:val="009E0A1A"/>
    <w:rsid w:val="009F0A4C"/>
    <w:rsid w:val="009F2BC9"/>
    <w:rsid w:val="009F36F8"/>
    <w:rsid w:val="009F69D1"/>
    <w:rsid w:val="009F6D24"/>
    <w:rsid w:val="00A17B52"/>
    <w:rsid w:val="00A236BD"/>
    <w:rsid w:val="00A301B5"/>
    <w:rsid w:val="00A332AC"/>
    <w:rsid w:val="00A33EFC"/>
    <w:rsid w:val="00A35CE6"/>
    <w:rsid w:val="00A42F96"/>
    <w:rsid w:val="00A61A42"/>
    <w:rsid w:val="00A70321"/>
    <w:rsid w:val="00A72ADE"/>
    <w:rsid w:val="00A73D3C"/>
    <w:rsid w:val="00A7754C"/>
    <w:rsid w:val="00A84B16"/>
    <w:rsid w:val="00A90654"/>
    <w:rsid w:val="00A924E1"/>
    <w:rsid w:val="00A92D7A"/>
    <w:rsid w:val="00A951E6"/>
    <w:rsid w:val="00A96C6E"/>
    <w:rsid w:val="00AA6B46"/>
    <w:rsid w:val="00AB02AB"/>
    <w:rsid w:val="00AB3320"/>
    <w:rsid w:val="00AC0FE7"/>
    <w:rsid w:val="00AC2654"/>
    <w:rsid w:val="00AC28AA"/>
    <w:rsid w:val="00AC2CB4"/>
    <w:rsid w:val="00AC7DBF"/>
    <w:rsid w:val="00AD395E"/>
    <w:rsid w:val="00AD428A"/>
    <w:rsid w:val="00AD62E7"/>
    <w:rsid w:val="00AE163F"/>
    <w:rsid w:val="00AE269F"/>
    <w:rsid w:val="00AE3514"/>
    <w:rsid w:val="00AE4863"/>
    <w:rsid w:val="00AF0488"/>
    <w:rsid w:val="00AF17F5"/>
    <w:rsid w:val="00AF31DC"/>
    <w:rsid w:val="00AF3291"/>
    <w:rsid w:val="00AF3D2C"/>
    <w:rsid w:val="00AF4541"/>
    <w:rsid w:val="00B10B29"/>
    <w:rsid w:val="00B14A1A"/>
    <w:rsid w:val="00B166AB"/>
    <w:rsid w:val="00B22EE5"/>
    <w:rsid w:val="00B2565C"/>
    <w:rsid w:val="00B3486B"/>
    <w:rsid w:val="00B400CB"/>
    <w:rsid w:val="00B415DB"/>
    <w:rsid w:val="00B535BD"/>
    <w:rsid w:val="00B57DCC"/>
    <w:rsid w:val="00B57EB5"/>
    <w:rsid w:val="00B66DE6"/>
    <w:rsid w:val="00B71D4F"/>
    <w:rsid w:val="00B71E52"/>
    <w:rsid w:val="00B753F1"/>
    <w:rsid w:val="00B876ED"/>
    <w:rsid w:val="00B91EA3"/>
    <w:rsid w:val="00B91F7D"/>
    <w:rsid w:val="00B939FA"/>
    <w:rsid w:val="00B956F6"/>
    <w:rsid w:val="00B96CB6"/>
    <w:rsid w:val="00B96E9D"/>
    <w:rsid w:val="00BA27DD"/>
    <w:rsid w:val="00BA6282"/>
    <w:rsid w:val="00BA6C6D"/>
    <w:rsid w:val="00BB1912"/>
    <w:rsid w:val="00BB46A2"/>
    <w:rsid w:val="00BB5CF0"/>
    <w:rsid w:val="00BB6DAD"/>
    <w:rsid w:val="00BC7AB1"/>
    <w:rsid w:val="00BD10EB"/>
    <w:rsid w:val="00BD1838"/>
    <w:rsid w:val="00BE47B7"/>
    <w:rsid w:val="00BF23ED"/>
    <w:rsid w:val="00BF2632"/>
    <w:rsid w:val="00BF4E4F"/>
    <w:rsid w:val="00BF5373"/>
    <w:rsid w:val="00BF77F4"/>
    <w:rsid w:val="00C012EE"/>
    <w:rsid w:val="00C01633"/>
    <w:rsid w:val="00C02C62"/>
    <w:rsid w:val="00C244F7"/>
    <w:rsid w:val="00C24988"/>
    <w:rsid w:val="00C26058"/>
    <w:rsid w:val="00C27AEE"/>
    <w:rsid w:val="00C3064A"/>
    <w:rsid w:val="00C313B2"/>
    <w:rsid w:val="00C4448A"/>
    <w:rsid w:val="00C44C9A"/>
    <w:rsid w:val="00C508ED"/>
    <w:rsid w:val="00C50BF4"/>
    <w:rsid w:val="00C54BD4"/>
    <w:rsid w:val="00C61F93"/>
    <w:rsid w:val="00C63103"/>
    <w:rsid w:val="00C73164"/>
    <w:rsid w:val="00C752F0"/>
    <w:rsid w:val="00C76F06"/>
    <w:rsid w:val="00C7786B"/>
    <w:rsid w:val="00C80695"/>
    <w:rsid w:val="00C82224"/>
    <w:rsid w:val="00C85F44"/>
    <w:rsid w:val="00C938A1"/>
    <w:rsid w:val="00C93FC5"/>
    <w:rsid w:val="00C97517"/>
    <w:rsid w:val="00CA259C"/>
    <w:rsid w:val="00CA3795"/>
    <w:rsid w:val="00CA3911"/>
    <w:rsid w:val="00CB427A"/>
    <w:rsid w:val="00CC361C"/>
    <w:rsid w:val="00CC5ECA"/>
    <w:rsid w:val="00CD118F"/>
    <w:rsid w:val="00CE3573"/>
    <w:rsid w:val="00CE4B7C"/>
    <w:rsid w:val="00CE5884"/>
    <w:rsid w:val="00CE62F7"/>
    <w:rsid w:val="00CF0FF4"/>
    <w:rsid w:val="00CF2A5C"/>
    <w:rsid w:val="00CF3653"/>
    <w:rsid w:val="00CF454D"/>
    <w:rsid w:val="00D003A1"/>
    <w:rsid w:val="00D12713"/>
    <w:rsid w:val="00D16580"/>
    <w:rsid w:val="00D1793D"/>
    <w:rsid w:val="00D314D2"/>
    <w:rsid w:val="00D327FA"/>
    <w:rsid w:val="00D36234"/>
    <w:rsid w:val="00D4210D"/>
    <w:rsid w:val="00D44D3E"/>
    <w:rsid w:val="00D45EFE"/>
    <w:rsid w:val="00D50937"/>
    <w:rsid w:val="00D51318"/>
    <w:rsid w:val="00D54A6E"/>
    <w:rsid w:val="00D60653"/>
    <w:rsid w:val="00D664B3"/>
    <w:rsid w:val="00D74A1F"/>
    <w:rsid w:val="00D760F8"/>
    <w:rsid w:val="00D76717"/>
    <w:rsid w:val="00D777C1"/>
    <w:rsid w:val="00D82117"/>
    <w:rsid w:val="00D82892"/>
    <w:rsid w:val="00D85794"/>
    <w:rsid w:val="00D949C9"/>
    <w:rsid w:val="00D961F5"/>
    <w:rsid w:val="00DB35EE"/>
    <w:rsid w:val="00DB416C"/>
    <w:rsid w:val="00DB665E"/>
    <w:rsid w:val="00DC531C"/>
    <w:rsid w:val="00DC6460"/>
    <w:rsid w:val="00DD11E4"/>
    <w:rsid w:val="00DD1EFD"/>
    <w:rsid w:val="00DD286B"/>
    <w:rsid w:val="00DD52E0"/>
    <w:rsid w:val="00DE0DB5"/>
    <w:rsid w:val="00DE7632"/>
    <w:rsid w:val="00E00B4C"/>
    <w:rsid w:val="00E0102B"/>
    <w:rsid w:val="00E060C4"/>
    <w:rsid w:val="00E1391E"/>
    <w:rsid w:val="00E147D7"/>
    <w:rsid w:val="00E14F22"/>
    <w:rsid w:val="00E172A6"/>
    <w:rsid w:val="00E17A1E"/>
    <w:rsid w:val="00E17A6D"/>
    <w:rsid w:val="00E22568"/>
    <w:rsid w:val="00E25ACA"/>
    <w:rsid w:val="00E27238"/>
    <w:rsid w:val="00E27420"/>
    <w:rsid w:val="00E2783D"/>
    <w:rsid w:val="00E30333"/>
    <w:rsid w:val="00E31369"/>
    <w:rsid w:val="00E366D6"/>
    <w:rsid w:val="00E43369"/>
    <w:rsid w:val="00E47D7D"/>
    <w:rsid w:val="00E5065E"/>
    <w:rsid w:val="00E5412D"/>
    <w:rsid w:val="00E541A3"/>
    <w:rsid w:val="00E568DA"/>
    <w:rsid w:val="00E607BA"/>
    <w:rsid w:val="00E62489"/>
    <w:rsid w:val="00E63514"/>
    <w:rsid w:val="00E66B70"/>
    <w:rsid w:val="00E66E3D"/>
    <w:rsid w:val="00E7051A"/>
    <w:rsid w:val="00E81DBB"/>
    <w:rsid w:val="00E81F15"/>
    <w:rsid w:val="00E9765A"/>
    <w:rsid w:val="00EA4951"/>
    <w:rsid w:val="00EA667A"/>
    <w:rsid w:val="00EB377A"/>
    <w:rsid w:val="00EC6CFB"/>
    <w:rsid w:val="00ED5BD0"/>
    <w:rsid w:val="00ED5C26"/>
    <w:rsid w:val="00EE0607"/>
    <w:rsid w:val="00EE06C2"/>
    <w:rsid w:val="00EE59A1"/>
    <w:rsid w:val="00EE61C9"/>
    <w:rsid w:val="00EF6168"/>
    <w:rsid w:val="00EF6933"/>
    <w:rsid w:val="00F01529"/>
    <w:rsid w:val="00F01A05"/>
    <w:rsid w:val="00F03E4F"/>
    <w:rsid w:val="00F0509D"/>
    <w:rsid w:val="00F053F3"/>
    <w:rsid w:val="00F11B2C"/>
    <w:rsid w:val="00F134EE"/>
    <w:rsid w:val="00F1765E"/>
    <w:rsid w:val="00F227A6"/>
    <w:rsid w:val="00F40549"/>
    <w:rsid w:val="00F46B16"/>
    <w:rsid w:val="00F50AF0"/>
    <w:rsid w:val="00F53BF8"/>
    <w:rsid w:val="00F56106"/>
    <w:rsid w:val="00F57799"/>
    <w:rsid w:val="00F60352"/>
    <w:rsid w:val="00F61E22"/>
    <w:rsid w:val="00F64C8C"/>
    <w:rsid w:val="00F66947"/>
    <w:rsid w:val="00F66984"/>
    <w:rsid w:val="00F71844"/>
    <w:rsid w:val="00F72B3E"/>
    <w:rsid w:val="00F73BAC"/>
    <w:rsid w:val="00F81552"/>
    <w:rsid w:val="00FA328A"/>
    <w:rsid w:val="00FA587B"/>
    <w:rsid w:val="00FB17A9"/>
    <w:rsid w:val="00FB1915"/>
    <w:rsid w:val="00FC0756"/>
    <w:rsid w:val="00FC1438"/>
    <w:rsid w:val="00FC2D04"/>
    <w:rsid w:val="00FC3327"/>
    <w:rsid w:val="00FC4FB2"/>
    <w:rsid w:val="00FC54E4"/>
    <w:rsid w:val="00FD1129"/>
    <w:rsid w:val="00FE4204"/>
    <w:rsid w:val="00FE4F00"/>
    <w:rsid w:val="00FF05AC"/>
    <w:rsid w:val="00FF64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3"/>
    <o:shapelayout v:ext="edit">
      <o:idmap v:ext="edit" data="2"/>
      <o:rules v:ext="edit">
        <o:r id="V:Rule1" type="connector" idref="#_x0000_s2072"/>
      </o:rules>
    </o:shapelayout>
  </w:shapeDefaults>
  <w:decimalSymbol w:val="."/>
  <w:listSeparator w:val=","/>
  <w14:docId w14:val="6F830186"/>
  <w14:defaultImageDpi w14:val="32767"/>
  <w15:chartTrackingRefBased/>
  <w15:docId w15:val="{80607D14-05B9-4645-963A-CCB51A6E4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0">
    <w:name w:val="heading 1"/>
    <w:basedOn w:val="a"/>
    <w:next w:val="a"/>
    <w:link w:val="11"/>
    <w:uiPriority w:val="9"/>
    <w:qFormat/>
    <w:rsid w:val="008F24FE"/>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8F24FE"/>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unhideWhenUsed/>
    <w:qFormat/>
    <w:rsid w:val="008F24FE"/>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8F24FE"/>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8F24FE"/>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8F24FE"/>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8F24FE"/>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8F24FE"/>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8F24FE"/>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0"/>
    <w:uiPriority w:val="9"/>
    <w:rsid w:val="008F24FE"/>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8F24FE"/>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rsid w:val="008F24FE"/>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8F24FE"/>
    <w:rPr>
      <w:rFonts w:cstheme="majorBidi"/>
      <w:color w:val="0F4761" w:themeColor="accent1" w:themeShade="BF"/>
      <w:sz w:val="28"/>
      <w:szCs w:val="28"/>
    </w:rPr>
  </w:style>
  <w:style w:type="character" w:customStyle="1" w:styleId="50">
    <w:name w:val="标题 5 字符"/>
    <w:basedOn w:val="a0"/>
    <w:link w:val="5"/>
    <w:uiPriority w:val="9"/>
    <w:semiHidden/>
    <w:rsid w:val="008F24FE"/>
    <w:rPr>
      <w:rFonts w:cstheme="majorBidi"/>
      <w:color w:val="0F4761" w:themeColor="accent1" w:themeShade="BF"/>
      <w:sz w:val="24"/>
      <w:szCs w:val="24"/>
    </w:rPr>
  </w:style>
  <w:style w:type="character" w:customStyle="1" w:styleId="60">
    <w:name w:val="标题 6 字符"/>
    <w:basedOn w:val="a0"/>
    <w:link w:val="6"/>
    <w:uiPriority w:val="9"/>
    <w:semiHidden/>
    <w:rsid w:val="008F24FE"/>
    <w:rPr>
      <w:rFonts w:cstheme="majorBidi"/>
      <w:b/>
      <w:bCs/>
      <w:color w:val="0F4761" w:themeColor="accent1" w:themeShade="BF"/>
    </w:rPr>
  </w:style>
  <w:style w:type="character" w:customStyle="1" w:styleId="70">
    <w:name w:val="标题 7 字符"/>
    <w:basedOn w:val="a0"/>
    <w:link w:val="7"/>
    <w:uiPriority w:val="9"/>
    <w:semiHidden/>
    <w:rsid w:val="008F24FE"/>
    <w:rPr>
      <w:rFonts w:cstheme="majorBidi"/>
      <w:b/>
      <w:bCs/>
      <w:color w:val="595959" w:themeColor="text1" w:themeTint="A6"/>
    </w:rPr>
  </w:style>
  <w:style w:type="character" w:customStyle="1" w:styleId="80">
    <w:name w:val="标题 8 字符"/>
    <w:basedOn w:val="a0"/>
    <w:link w:val="8"/>
    <w:uiPriority w:val="9"/>
    <w:semiHidden/>
    <w:rsid w:val="008F24FE"/>
    <w:rPr>
      <w:rFonts w:cstheme="majorBidi"/>
      <w:color w:val="595959" w:themeColor="text1" w:themeTint="A6"/>
    </w:rPr>
  </w:style>
  <w:style w:type="character" w:customStyle="1" w:styleId="90">
    <w:name w:val="标题 9 字符"/>
    <w:basedOn w:val="a0"/>
    <w:link w:val="9"/>
    <w:uiPriority w:val="9"/>
    <w:semiHidden/>
    <w:rsid w:val="008F24FE"/>
    <w:rPr>
      <w:rFonts w:eastAsiaTheme="majorEastAsia" w:cstheme="majorBidi"/>
      <w:color w:val="595959" w:themeColor="text1" w:themeTint="A6"/>
    </w:rPr>
  </w:style>
  <w:style w:type="paragraph" w:styleId="a3">
    <w:name w:val="Title"/>
    <w:basedOn w:val="a"/>
    <w:next w:val="a"/>
    <w:link w:val="a4"/>
    <w:uiPriority w:val="10"/>
    <w:qFormat/>
    <w:rsid w:val="008F24FE"/>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8F24F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8F24F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8F24F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8F24FE"/>
    <w:pPr>
      <w:spacing w:before="160" w:after="160"/>
      <w:jc w:val="center"/>
    </w:pPr>
    <w:rPr>
      <w:i/>
      <w:iCs/>
      <w:color w:val="404040" w:themeColor="text1" w:themeTint="BF"/>
    </w:rPr>
  </w:style>
  <w:style w:type="character" w:customStyle="1" w:styleId="a8">
    <w:name w:val="引用 字符"/>
    <w:basedOn w:val="a0"/>
    <w:link w:val="a7"/>
    <w:uiPriority w:val="29"/>
    <w:rsid w:val="008F24FE"/>
    <w:rPr>
      <w:i/>
      <w:iCs/>
      <w:color w:val="404040" w:themeColor="text1" w:themeTint="BF"/>
    </w:rPr>
  </w:style>
  <w:style w:type="paragraph" w:styleId="a9">
    <w:name w:val="List Paragraph"/>
    <w:basedOn w:val="a"/>
    <w:uiPriority w:val="34"/>
    <w:qFormat/>
    <w:rsid w:val="008F24FE"/>
    <w:pPr>
      <w:ind w:left="720"/>
      <w:contextualSpacing/>
    </w:pPr>
  </w:style>
  <w:style w:type="character" w:styleId="aa">
    <w:name w:val="Intense Emphasis"/>
    <w:basedOn w:val="a0"/>
    <w:uiPriority w:val="21"/>
    <w:qFormat/>
    <w:rsid w:val="008F24FE"/>
    <w:rPr>
      <w:i/>
      <w:iCs/>
      <w:color w:val="0F4761" w:themeColor="accent1" w:themeShade="BF"/>
    </w:rPr>
  </w:style>
  <w:style w:type="paragraph" w:styleId="ab">
    <w:name w:val="Intense Quote"/>
    <w:basedOn w:val="a"/>
    <w:next w:val="a"/>
    <w:link w:val="ac"/>
    <w:uiPriority w:val="30"/>
    <w:qFormat/>
    <w:rsid w:val="008F24F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8F24FE"/>
    <w:rPr>
      <w:i/>
      <w:iCs/>
      <w:color w:val="0F4761" w:themeColor="accent1" w:themeShade="BF"/>
    </w:rPr>
  </w:style>
  <w:style w:type="character" w:styleId="ad">
    <w:name w:val="Intense Reference"/>
    <w:basedOn w:val="a0"/>
    <w:uiPriority w:val="32"/>
    <w:qFormat/>
    <w:rsid w:val="008F24FE"/>
    <w:rPr>
      <w:b/>
      <w:bCs/>
      <w:smallCaps/>
      <w:color w:val="0F4761" w:themeColor="accent1" w:themeShade="BF"/>
      <w:spacing w:val="5"/>
    </w:rPr>
  </w:style>
  <w:style w:type="paragraph" w:styleId="ae">
    <w:name w:val="header"/>
    <w:basedOn w:val="a"/>
    <w:link w:val="af"/>
    <w:uiPriority w:val="99"/>
    <w:unhideWhenUsed/>
    <w:rsid w:val="00740574"/>
    <w:pPr>
      <w:tabs>
        <w:tab w:val="center" w:pos="4153"/>
        <w:tab w:val="right" w:pos="8306"/>
      </w:tabs>
      <w:snapToGrid w:val="0"/>
      <w:jc w:val="center"/>
    </w:pPr>
    <w:rPr>
      <w:sz w:val="18"/>
      <w:szCs w:val="18"/>
    </w:rPr>
  </w:style>
  <w:style w:type="character" w:customStyle="1" w:styleId="af">
    <w:name w:val="页眉 字符"/>
    <w:basedOn w:val="a0"/>
    <w:link w:val="ae"/>
    <w:uiPriority w:val="99"/>
    <w:rsid w:val="00740574"/>
    <w:rPr>
      <w:sz w:val="18"/>
      <w:szCs w:val="18"/>
    </w:rPr>
  </w:style>
  <w:style w:type="paragraph" w:styleId="af0">
    <w:name w:val="footer"/>
    <w:basedOn w:val="a"/>
    <w:link w:val="af1"/>
    <w:uiPriority w:val="99"/>
    <w:unhideWhenUsed/>
    <w:rsid w:val="00740574"/>
    <w:pPr>
      <w:tabs>
        <w:tab w:val="center" w:pos="4153"/>
        <w:tab w:val="right" w:pos="8306"/>
      </w:tabs>
      <w:snapToGrid w:val="0"/>
      <w:jc w:val="left"/>
    </w:pPr>
    <w:rPr>
      <w:sz w:val="18"/>
      <w:szCs w:val="18"/>
    </w:rPr>
  </w:style>
  <w:style w:type="character" w:customStyle="1" w:styleId="af1">
    <w:name w:val="页脚 字符"/>
    <w:basedOn w:val="a0"/>
    <w:link w:val="af0"/>
    <w:uiPriority w:val="99"/>
    <w:rsid w:val="00740574"/>
    <w:rPr>
      <w:sz w:val="18"/>
      <w:szCs w:val="18"/>
    </w:rPr>
  </w:style>
  <w:style w:type="paragraph" w:customStyle="1" w:styleId="MTDisplayEquation">
    <w:name w:val="MTDisplayEquation"/>
    <w:basedOn w:val="a"/>
    <w:next w:val="a"/>
    <w:link w:val="MTDisplayEquation0"/>
    <w:rsid w:val="00296D5B"/>
    <w:pPr>
      <w:tabs>
        <w:tab w:val="center" w:pos="4160"/>
        <w:tab w:val="right" w:pos="8300"/>
      </w:tabs>
    </w:pPr>
    <w:rPr>
      <w:rFonts w:ascii="宋体" w:eastAsia="宋体" w:hAnsi="宋体"/>
      <w:sz w:val="28"/>
      <w:szCs w:val="32"/>
    </w:rPr>
  </w:style>
  <w:style w:type="character" w:customStyle="1" w:styleId="MTDisplayEquation0">
    <w:name w:val="MTDisplayEquation 字符"/>
    <w:basedOn w:val="a0"/>
    <w:link w:val="MTDisplayEquation"/>
    <w:rsid w:val="00296D5B"/>
    <w:rPr>
      <w:rFonts w:ascii="宋体" w:eastAsia="宋体" w:hAnsi="宋体"/>
      <w:sz w:val="28"/>
      <w:szCs w:val="32"/>
    </w:rPr>
  </w:style>
  <w:style w:type="table" w:styleId="af2">
    <w:name w:val="Table Grid"/>
    <w:basedOn w:val="a1"/>
    <w:uiPriority w:val="39"/>
    <w:rsid w:val="008A50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laceholder Text"/>
    <w:basedOn w:val="a0"/>
    <w:uiPriority w:val="99"/>
    <w:semiHidden/>
    <w:rsid w:val="00F61E22"/>
    <w:rPr>
      <w:color w:val="666666"/>
    </w:rPr>
  </w:style>
  <w:style w:type="paragraph" w:customStyle="1" w:styleId="af4">
    <w:name w:val="章节标题"/>
    <w:basedOn w:val="10"/>
    <w:link w:val="af5"/>
    <w:qFormat/>
    <w:rsid w:val="004B7C6B"/>
    <w:pPr>
      <w:spacing w:before="0" w:after="0"/>
      <w:ind w:left="442" w:hanging="442"/>
      <w:contextualSpacing/>
    </w:pPr>
    <w:rPr>
      <w:rFonts w:ascii="宋体" w:eastAsia="宋体" w:hAnsi="宋体"/>
      <w:b/>
      <w:bCs/>
      <w:color w:val="000000" w:themeColor="text1"/>
      <w:sz w:val="28"/>
      <w:szCs w:val="28"/>
    </w:rPr>
  </w:style>
  <w:style w:type="character" w:customStyle="1" w:styleId="af5">
    <w:name w:val="章节标题 字符"/>
    <w:basedOn w:val="11"/>
    <w:link w:val="af4"/>
    <w:rsid w:val="004B7C6B"/>
    <w:rPr>
      <w:rFonts w:ascii="宋体" w:eastAsia="宋体" w:hAnsi="宋体" w:cstheme="majorBidi"/>
      <w:b/>
      <w:bCs/>
      <w:color w:val="000000" w:themeColor="text1"/>
      <w:sz w:val="28"/>
      <w:szCs w:val="28"/>
    </w:rPr>
  </w:style>
  <w:style w:type="numbering" w:customStyle="1" w:styleId="1">
    <w:name w:val="当前列表1"/>
    <w:uiPriority w:val="99"/>
    <w:rsid w:val="00DE7632"/>
    <w:pPr>
      <w:numPr>
        <w:numId w:val="49"/>
      </w:numPr>
    </w:pPr>
  </w:style>
  <w:style w:type="paragraph" w:styleId="af6">
    <w:name w:val="Normal (Web)"/>
    <w:basedOn w:val="a"/>
    <w:uiPriority w:val="99"/>
    <w:semiHidden/>
    <w:unhideWhenUsed/>
    <w:rsid w:val="00E17A1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5981">
      <w:bodyDiv w:val="1"/>
      <w:marLeft w:val="0"/>
      <w:marRight w:val="0"/>
      <w:marTop w:val="0"/>
      <w:marBottom w:val="0"/>
      <w:divBdr>
        <w:top w:val="none" w:sz="0" w:space="0" w:color="auto"/>
        <w:left w:val="none" w:sz="0" w:space="0" w:color="auto"/>
        <w:bottom w:val="none" w:sz="0" w:space="0" w:color="auto"/>
        <w:right w:val="none" w:sz="0" w:space="0" w:color="auto"/>
      </w:divBdr>
    </w:div>
    <w:div w:id="3213905">
      <w:bodyDiv w:val="1"/>
      <w:marLeft w:val="0"/>
      <w:marRight w:val="0"/>
      <w:marTop w:val="0"/>
      <w:marBottom w:val="0"/>
      <w:divBdr>
        <w:top w:val="none" w:sz="0" w:space="0" w:color="auto"/>
        <w:left w:val="none" w:sz="0" w:space="0" w:color="auto"/>
        <w:bottom w:val="none" w:sz="0" w:space="0" w:color="auto"/>
        <w:right w:val="none" w:sz="0" w:space="0" w:color="auto"/>
      </w:divBdr>
      <w:divsChild>
        <w:div w:id="867304398">
          <w:marLeft w:val="547"/>
          <w:marRight w:val="0"/>
          <w:marTop w:val="134"/>
          <w:marBottom w:val="0"/>
          <w:divBdr>
            <w:top w:val="none" w:sz="0" w:space="0" w:color="auto"/>
            <w:left w:val="none" w:sz="0" w:space="0" w:color="auto"/>
            <w:bottom w:val="none" w:sz="0" w:space="0" w:color="auto"/>
            <w:right w:val="none" w:sz="0" w:space="0" w:color="auto"/>
          </w:divBdr>
        </w:div>
      </w:divsChild>
    </w:div>
    <w:div w:id="12803214">
      <w:bodyDiv w:val="1"/>
      <w:marLeft w:val="0"/>
      <w:marRight w:val="0"/>
      <w:marTop w:val="0"/>
      <w:marBottom w:val="0"/>
      <w:divBdr>
        <w:top w:val="none" w:sz="0" w:space="0" w:color="auto"/>
        <w:left w:val="none" w:sz="0" w:space="0" w:color="auto"/>
        <w:bottom w:val="none" w:sz="0" w:space="0" w:color="auto"/>
        <w:right w:val="none" w:sz="0" w:space="0" w:color="auto"/>
      </w:divBdr>
    </w:div>
    <w:div w:id="14621184">
      <w:bodyDiv w:val="1"/>
      <w:marLeft w:val="0"/>
      <w:marRight w:val="0"/>
      <w:marTop w:val="0"/>
      <w:marBottom w:val="0"/>
      <w:divBdr>
        <w:top w:val="none" w:sz="0" w:space="0" w:color="auto"/>
        <w:left w:val="none" w:sz="0" w:space="0" w:color="auto"/>
        <w:bottom w:val="none" w:sz="0" w:space="0" w:color="auto"/>
        <w:right w:val="none" w:sz="0" w:space="0" w:color="auto"/>
      </w:divBdr>
    </w:div>
    <w:div w:id="20136208">
      <w:bodyDiv w:val="1"/>
      <w:marLeft w:val="0"/>
      <w:marRight w:val="0"/>
      <w:marTop w:val="0"/>
      <w:marBottom w:val="0"/>
      <w:divBdr>
        <w:top w:val="none" w:sz="0" w:space="0" w:color="auto"/>
        <w:left w:val="none" w:sz="0" w:space="0" w:color="auto"/>
        <w:bottom w:val="none" w:sz="0" w:space="0" w:color="auto"/>
        <w:right w:val="none" w:sz="0" w:space="0" w:color="auto"/>
      </w:divBdr>
    </w:div>
    <w:div w:id="34626592">
      <w:bodyDiv w:val="1"/>
      <w:marLeft w:val="0"/>
      <w:marRight w:val="0"/>
      <w:marTop w:val="0"/>
      <w:marBottom w:val="0"/>
      <w:divBdr>
        <w:top w:val="none" w:sz="0" w:space="0" w:color="auto"/>
        <w:left w:val="none" w:sz="0" w:space="0" w:color="auto"/>
        <w:bottom w:val="none" w:sz="0" w:space="0" w:color="auto"/>
        <w:right w:val="none" w:sz="0" w:space="0" w:color="auto"/>
      </w:divBdr>
    </w:div>
    <w:div w:id="43677695">
      <w:bodyDiv w:val="1"/>
      <w:marLeft w:val="0"/>
      <w:marRight w:val="0"/>
      <w:marTop w:val="0"/>
      <w:marBottom w:val="0"/>
      <w:divBdr>
        <w:top w:val="none" w:sz="0" w:space="0" w:color="auto"/>
        <w:left w:val="none" w:sz="0" w:space="0" w:color="auto"/>
        <w:bottom w:val="none" w:sz="0" w:space="0" w:color="auto"/>
        <w:right w:val="none" w:sz="0" w:space="0" w:color="auto"/>
      </w:divBdr>
    </w:div>
    <w:div w:id="47149354">
      <w:bodyDiv w:val="1"/>
      <w:marLeft w:val="0"/>
      <w:marRight w:val="0"/>
      <w:marTop w:val="0"/>
      <w:marBottom w:val="0"/>
      <w:divBdr>
        <w:top w:val="none" w:sz="0" w:space="0" w:color="auto"/>
        <w:left w:val="none" w:sz="0" w:space="0" w:color="auto"/>
        <w:bottom w:val="none" w:sz="0" w:space="0" w:color="auto"/>
        <w:right w:val="none" w:sz="0" w:space="0" w:color="auto"/>
      </w:divBdr>
    </w:div>
    <w:div w:id="56049843">
      <w:bodyDiv w:val="1"/>
      <w:marLeft w:val="0"/>
      <w:marRight w:val="0"/>
      <w:marTop w:val="0"/>
      <w:marBottom w:val="0"/>
      <w:divBdr>
        <w:top w:val="none" w:sz="0" w:space="0" w:color="auto"/>
        <w:left w:val="none" w:sz="0" w:space="0" w:color="auto"/>
        <w:bottom w:val="none" w:sz="0" w:space="0" w:color="auto"/>
        <w:right w:val="none" w:sz="0" w:space="0" w:color="auto"/>
      </w:divBdr>
      <w:divsChild>
        <w:div w:id="409234158">
          <w:marLeft w:val="1138"/>
          <w:marRight w:val="0"/>
          <w:marTop w:val="0"/>
          <w:marBottom w:val="120"/>
          <w:divBdr>
            <w:top w:val="none" w:sz="0" w:space="0" w:color="auto"/>
            <w:left w:val="none" w:sz="0" w:space="0" w:color="auto"/>
            <w:bottom w:val="none" w:sz="0" w:space="0" w:color="auto"/>
            <w:right w:val="none" w:sz="0" w:space="0" w:color="auto"/>
          </w:divBdr>
        </w:div>
        <w:div w:id="1997610997">
          <w:marLeft w:val="1138"/>
          <w:marRight w:val="0"/>
          <w:marTop w:val="0"/>
          <w:marBottom w:val="360"/>
          <w:divBdr>
            <w:top w:val="none" w:sz="0" w:space="0" w:color="auto"/>
            <w:left w:val="none" w:sz="0" w:space="0" w:color="auto"/>
            <w:bottom w:val="none" w:sz="0" w:space="0" w:color="auto"/>
            <w:right w:val="none" w:sz="0" w:space="0" w:color="auto"/>
          </w:divBdr>
        </w:div>
      </w:divsChild>
    </w:div>
    <w:div w:id="72286537">
      <w:bodyDiv w:val="1"/>
      <w:marLeft w:val="0"/>
      <w:marRight w:val="0"/>
      <w:marTop w:val="0"/>
      <w:marBottom w:val="0"/>
      <w:divBdr>
        <w:top w:val="none" w:sz="0" w:space="0" w:color="auto"/>
        <w:left w:val="none" w:sz="0" w:space="0" w:color="auto"/>
        <w:bottom w:val="none" w:sz="0" w:space="0" w:color="auto"/>
        <w:right w:val="none" w:sz="0" w:space="0" w:color="auto"/>
      </w:divBdr>
    </w:div>
    <w:div w:id="72513905">
      <w:bodyDiv w:val="1"/>
      <w:marLeft w:val="0"/>
      <w:marRight w:val="0"/>
      <w:marTop w:val="0"/>
      <w:marBottom w:val="0"/>
      <w:divBdr>
        <w:top w:val="none" w:sz="0" w:space="0" w:color="auto"/>
        <w:left w:val="none" w:sz="0" w:space="0" w:color="auto"/>
        <w:bottom w:val="none" w:sz="0" w:space="0" w:color="auto"/>
        <w:right w:val="none" w:sz="0" w:space="0" w:color="auto"/>
      </w:divBdr>
    </w:div>
    <w:div w:id="73087482">
      <w:bodyDiv w:val="1"/>
      <w:marLeft w:val="0"/>
      <w:marRight w:val="0"/>
      <w:marTop w:val="0"/>
      <w:marBottom w:val="0"/>
      <w:divBdr>
        <w:top w:val="none" w:sz="0" w:space="0" w:color="auto"/>
        <w:left w:val="none" w:sz="0" w:space="0" w:color="auto"/>
        <w:bottom w:val="none" w:sz="0" w:space="0" w:color="auto"/>
        <w:right w:val="none" w:sz="0" w:space="0" w:color="auto"/>
      </w:divBdr>
    </w:div>
    <w:div w:id="83649748">
      <w:bodyDiv w:val="1"/>
      <w:marLeft w:val="0"/>
      <w:marRight w:val="0"/>
      <w:marTop w:val="0"/>
      <w:marBottom w:val="0"/>
      <w:divBdr>
        <w:top w:val="none" w:sz="0" w:space="0" w:color="auto"/>
        <w:left w:val="none" w:sz="0" w:space="0" w:color="auto"/>
        <w:bottom w:val="none" w:sz="0" w:space="0" w:color="auto"/>
        <w:right w:val="none" w:sz="0" w:space="0" w:color="auto"/>
      </w:divBdr>
      <w:divsChild>
        <w:div w:id="1863015255">
          <w:marLeft w:val="547"/>
          <w:marRight w:val="0"/>
          <w:marTop w:val="0"/>
          <w:marBottom w:val="0"/>
          <w:divBdr>
            <w:top w:val="none" w:sz="0" w:space="0" w:color="auto"/>
            <w:left w:val="none" w:sz="0" w:space="0" w:color="auto"/>
            <w:bottom w:val="none" w:sz="0" w:space="0" w:color="auto"/>
            <w:right w:val="none" w:sz="0" w:space="0" w:color="auto"/>
          </w:divBdr>
        </w:div>
        <w:div w:id="2138915159">
          <w:marLeft w:val="547"/>
          <w:marRight w:val="0"/>
          <w:marTop w:val="0"/>
          <w:marBottom w:val="0"/>
          <w:divBdr>
            <w:top w:val="none" w:sz="0" w:space="0" w:color="auto"/>
            <w:left w:val="none" w:sz="0" w:space="0" w:color="auto"/>
            <w:bottom w:val="none" w:sz="0" w:space="0" w:color="auto"/>
            <w:right w:val="none" w:sz="0" w:space="0" w:color="auto"/>
          </w:divBdr>
        </w:div>
        <w:div w:id="1189026367">
          <w:marLeft w:val="547"/>
          <w:marRight w:val="0"/>
          <w:marTop w:val="0"/>
          <w:marBottom w:val="0"/>
          <w:divBdr>
            <w:top w:val="none" w:sz="0" w:space="0" w:color="auto"/>
            <w:left w:val="none" w:sz="0" w:space="0" w:color="auto"/>
            <w:bottom w:val="none" w:sz="0" w:space="0" w:color="auto"/>
            <w:right w:val="none" w:sz="0" w:space="0" w:color="auto"/>
          </w:divBdr>
        </w:div>
        <w:div w:id="374083133">
          <w:marLeft w:val="547"/>
          <w:marRight w:val="0"/>
          <w:marTop w:val="0"/>
          <w:marBottom w:val="0"/>
          <w:divBdr>
            <w:top w:val="none" w:sz="0" w:space="0" w:color="auto"/>
            <w:left w:val="none" w:sz="0" w:space="0" w:color="auto"/>
            <w:bottom w:val="none" w:sz="0" w:space="0" w:color="auto"/>
            <w:right w:val="none" w:sz="0" w:space="0" w:color="auto"/>
          </w:divBdr>
        </w:div>
        <w:div w:id="1410999202">
          <w:marLeft w:val="547"/>
          <w:marRight w:val="0"/>
          <w:marTop w:val="0"/>
          <w:marBottom w:val="0"/>
          <w:divBdr>
            <w:top w:val="none" w:sz="0" w:space="0" w:color="auto"/>
            <w:left w:val="none" w:sz="0" w:space="0" w:color="auto"/>
            <w:bottom w:val="none" w:sz="0" w:space="0" w:color="auto"/>
            <w:right w:val="none" w:sz="0" w:space="0" w:color="auto"/>
          </w:divBdr>
        </w:div>
      </w:divsChild>
    </w:div>
    <w:div w:id="105849816">
      <w:bodyDiv w:val="1"/>
      <w:marLeft w:val="0"/>
      <w:marRight w:val="0"/>
      <w:marTop w:val="0"/>
      <w:marBottom w:val="0"/>
      <w:divBdr>
        <w:top w:val="none" w:sz="0" w:space="0" w:color="auto"/>
        <w:left w:val="none" w:sz="0" w:space="0" w:color="auto"/>
        <w:bottom w:val="none" w:sz="0" w:space="0" w:color="auto"/>
        <w:right w:val="none" w:sz="0" w:space="0" w:color="auto"/>
      </w:divBdr>
    </w:div>
    <w:div w:id="141700001">
      <w:bodyDiv w:val="1"/>
      <w:marLeft w:val="0"/>
      <w:marRight w:val="0"/>
      <w:marTop w:val="0"/>
      <w:marBottom w:val="0"/>
      <w:divBdr>
        <w:top w:val="none" w:sz="0" w:space="0" w:color="auto"/>
        <w:left w:val="none" w:sz="0" w:space="0" w:color="auto"/>
        <w:bottom w:val="none" w:sz="0" w:space="0" w:color="auto"/>
        <w:right w:val="none" w:sz="0" w:space="0" w:color="auto"/>
      </w:divBdr>
      <w:divsChild>
        <w:div w:id="965039018">
          <w:marLeft w:val="1123"/>
          <w:marRight w:val="0"/>
          <w:marTop w:val="134"/>
          <w:marBottom w:val="0"/>
          <w:divBdr>
            <w:top w:val="none" w:sz="0" w:space="0" w:color="auto"/>
            <w:left w:val="none" w:sz="0" w:space="0" w:color="auto"/>
            <w:bottom w:val="none" w:sz="0" w:space="0" w:color="auto"/>
            <w:right w:val="none" w:sz="0" w:space="0" w:color="auto"/>
          </w:divBdr>
        </w:div>
        <w:div w:id="1035540689">
          <w:marLeft w:val="1123"/>
          <w:marRight w:val="0"/>
          <w:marTop w:val="134"/>
          <w:marBottom w:val="0"/>
          <w:divBdr>
            <w:top w:val="none" w:sz="0" w:space="0" w:color="auto"/>
            <w:left w:val="none" w:sz="0" w:space="0" w:color="auto"/>
            <w:bottom w:val="none" w:sz="0" w:space="0" w:color="auto"/>
            <w:right w:val="none" w:sz="0" w:space="0" w:color="auto"/>
          </w:divBdr>
        </w:div>
      </w:divsChild>
    </w:div>
    <w:div w:id="142549370">
      <w:bodyDiv w:val="1"/>
      <w:marLeft w:val="0"/>
      <w:marRight w:val="0"/>
      <w:marTop w:val="0"/>
      <w:marBottom w:val="0"/>
      <w:divBdr>
        <w:top w:val="none" w:sz="0" w:space="0" w:color="auto"/>
        <w:left w:val="none" w:sz="0" w:space="0" w:color="auto"/>
        <w:bottom w:val="none" w:sz="0" w:space="0" w:color="auto"/>
        <w:right w:val="none" w:sz="0" w:space="0" w:color="auto"/>
      </w:divBdr>
    </w:div>
    <w:div w:id="160975020">
      <w:bodyDiv w:val="1"/>
      <w:marLeft w:val="0"/>
      <w:marRight w:val="0"/>
      <w:marTop w:val="0"/>
      <w:marBottom w:val="0"/>
      <w:divBdr>
        <w:top w:val="none" w:sz="0" w:space="0" w:color="auto"/>
        <w:left w:val="none" w:sz="0" w:space="0" w:color="auto"/>
        <w:bottom w:val="none" w:sz="0" w:space="0" w:color="auto"/>
        <w:right w:val="none" w:sz="0" w:space="0" w:color="auto"/>
      </w:divBdr>
    </w:div>
    <w:div w:id="163059337">
      <w:bodyDiv w:val="1"/>
      <w:marLeft w:val="0"/>
      <w:marRight w:val="0"/>
      <w:marTop w:val="0"/>
      <w:marBottom w:val="0"/>
      <w:divBdr>
        <w:top w:val="none" w:sz="0" w:space="0" w:color="auto"/>
        <w:left w:val="none" w:sz="0" w:space="0" w:color="auto"/>
        <w:bottom w:val="none" w:sz="0" w:space="0" w:color="auto"/>
        <w:right w:val="none" w:sz="0" w:space="0" w:color="auto"/>
      </w:divBdr>
    </w:div>
    <w:div w:id="164322855">
      <w:bodyDiv w:val="1"/>
      <w:marLeft w:val="0"/>
      <w:marRight w:val="0"/>
      <w:marTop w:val="0"/>
      <w:marBottom w:val="0"/>
      <w:divBdr>
        <w:top w:val="none" w:sz="0" w:space="0" w:color="auto"/>
        <w:left w:val="none" w:sz="0" w:space="0" w:color="auto"/>
        <w:bottom w:val="none" w:sz="0" w:space="0" w:color="auto"/>
        <w:right w:val="none" w:sz="0" w:space="0" w:color="auto"/>
      </w:divBdr>
    </w:div>
    <w:div w:id="174653615">
      <w:bodyDiv w:val="1"/>
      <w:marLeft w:val="0"/>
      <w:marRight w:val="0"/>
      <w:marTop w:val="0"/>
      <w:marBottom w:val="0"/>
      <w:divBdr>
        <w:top w:val="none" w:sz="0" w:space="0" w:color="auto"/>
        <w:left w:val="none" w:sz="0" w:space="0" w:color="auto"/>
        <w:bottom w:val="none" w:sz="0" w:space="0" w:color="auto"/>
        <w:right w:val="none" w:sz="0" w:space="0" w:color="auto"/>
      </w:divBdr>
    </w:div>
    <w:div w:id="178547679">
      <w:bodyDiv w:val="1"/>
      <w:marLeft w:val="0"/>
      <w:marRight w:val="0"/>
      <w:marTop w:val="0"/>
      <w:marBottom w:val="0"/>
      <w:divBdr>
        <w:top w:val="none" w:sz="0" w:space="0" w:color="auto"/>
        <w:left w:val="none" w:sz="0" w:space="0" w:color="auto"/>
        <w:bottom w:val="none" w:sz="0" w:space="0" w:color="auto"/>
        <w:right w:val="none" w:sz="0" w:space="0" w:color="auto"/>
      </w:divBdr>
    </w:div>
    <w:div w:id="192353070">
      <w:bodyDiv w:val="1"/>
      <w:marLeft w:val="0"/>
      <w:marRight w:val="0"/>
      <w:marTop w:val="0"/>
      <w:marBottom w:val="0"/>
      <w:divBdr>
        <w:top w:val="none" w:sz="0" w:space="0" w:color="auto"/>
        <w:left w:val="none" w:sz="0" w:space="0" w:color="auto"/>
        <w:bottom w:val="none" w:sz="0" w:space="0" w:color="auto"/>
        <w:right w:val="none" w:sz="0" w:space="0" w:color="auto"/>
      </w:divBdr>
    </w:div>
    <w:div w:id="197400823">
      <w:bodyDiv w:val="1"/>
      <w:marLeft w:val="0"/>
      <w:marRight w:val="0"/>
      <w:marTop w:val="0"/>
      <w:marBottom w:val="0"/>
      <w:divBdr>
        <w:top w:val="none" w:sz="0" w:space="0" w:color="auto"/>
        <w:left w:val="none" w:sz="0" w:space="0" w:color="auto"/>
        <w:bottom w:val="none" w:sz="0" w:space="0" w:color="auto"/>
        <w:right w:val="none" w:sz="0" w:space="0" w:color="auto"/>
      </w:divBdr>
    </w:div>
    <w:div w:id="226183480">
      <w:bodyDiv w:val="1"/>
      <w:marLeft w:val="0"/>
      <w:marRight w:val="0"/>
      <w:marTop w:val="0"/>
      <w:marBottom w:val="0"/>
      <w:divBdr>
        <w:top w:val="none" w:sz="0" w:space="0" w:color="auto"/>
        <w:left w:val="none" w:sz="0" w:space="0" w:color="auto"/>
        <w:bottom w:val="none" w:sz="0" w:space="0" w:color="auto"/>
        <w:right w:val="none" w:sz="0" w:space="0" w:color="auto"/>
      </w:divBdr>
    </w:div>
    <w:div w:id="239683703">
      <w:bodyDiv w:val="1"/>
      <w:marLeft w:val="0"/>
      <w:marRight w:val="0"/>
      <w:marTop w:val="0"/>
      <w:marBottom w:val="0"/>
      <w:divBdr>
        <w:top w:val="none" w:sz="0" w:space="0" w:color="auto"/>
        <w:left w:val="none" w:sz="0" w:space="0" w:color="auto"/>
        <w:bottom w:val="none" w:sz="0" w:space="0" w:color="auto"/>
        <w:right w:val="none" w:sz="0" w:space="0" w:color="auto"/>
      </w:divBdr>
      <w:divsChild>
        <w:div w:id="934597">
          <w:marLeft w:val="547"/>
          <w:marRight w:val="0"/>
          <w:marTop w:val="0"/>
          <w:marBottom w:val="0"/>
          <w:divBdr>
            <w:top w:val="none" w:sz="0" w:space="0" w:color="auto"/>
            <w:left w:val="none" w:sz="0" w:space="0" w:color="auto"/>
            <w:bottom w:val="none" w:sz="0" w:space="0" w:color="auto"/>
            <w:right w:val="none" w:sz="0" w:space="0" w:color="auto"/>
          </w:divBdr>
        </w:div>
        <w:div w:id="699746983">
          <w:marLeft w:val="547"/>
          <w:marRight w:val="0"/>
          <w:marTop w:val="0"/>
          <w:marBottom w:val="0"/>
          <w:divBdr>
            <w:top w:val="none" w:sz="0" w:space="0" w:color="auto"/>
            <w:left w:val="none" w:sz="0" w:space="0" w:color="auto"/>
            <w:bottom w:val="none" w:sz="0" w:space="0" w:color="auto"/>
            <w:right w:val="none" w:sz="0" w:space="0" w:color="auto"/>
          </w:divBdr>
        </w:div>
        <w:div w:id="1324165066">
          <w:marLeft w:val="547"/>
          <w:marRight w:val="0"/>
          <w:marTop w:val="0"/>
          <w:marBottom w:val="0"/>
          <w:divBdr>
            <w:top w:val="none" w:sz="0" w:space="0" w:color="auto"/>
            <w:left w:val="none" w:sz="0" w:space="0" w:color="auto"/>
            <w:bottom w:val="none" w:sz="0" w:space="0" w:color="auto"/>
            <w:right w:val="none" w:sz="0" w:space="0" w:color="auto"/>
          </w:divBdr>
        </w:div>
        <w:div w:id="504515548">
          <w:marLeft w:val="547"/>
          <w:marRight w:val="0"/>
          <w:marTop w:val="0"/>
          <w:marBottom w:val="0"/>
          <w:divBdr>
            <w:top w:val="none" w:sz="0" w:space="0" w:color="auto"/>
            <w:left w:val="none" w:sz="0" w:space="0" w:color="auto"/>
            <w:bottom w:val="none" w:sz="0" w:space="0" w:color="auto"/>
            <w:right w:val="none" w:sz="0" w:space="0" w:color="auto"/>
          </w:divBdr>
        </w:div>
        <w:div w:id="283121765">
          <w:marLeft w:val="547"/>
          <w:marRight w:val="0"/>
          <w:marTop w:val="0"/>
          <w:marBottom w:val="0"/>
          <w:divBdr>
            <w:top w:val="none" w:sz="0" w:space="0" w:color="auto"/>
            <w:left w:val="none" w:sz="0" w:space="0" w:color="auto"/>
            <w:bottom w:val="none" w:sz="0" w:space="0" w:color="auto"/>
            <w:right w:val="none" w:sz="0" w:space="0" w:color="auto"/>
          </w:divBdr>
        </w:div>
        <w:div w:id="233202538">
          <w:marLeft w:val="547"/>
          <w:marRight w:val="0"/>
          <w:marTop w:val="0"/>
          <w:marBottom w:val="0"/>
          <w:divBdr>
            <w:top w:val="none" w:sz="0" w:space="0" w:color="auto"/>
            <w:left w:val="none" w:sz="0" w:space="0" w:color="auto"/>
            <w:bottom w:val="none" w:sz="0" w:space="0" w:color="auto"/>
            <w:right w:val="none" w:sz="0" w:space="0" w:color="auto"/>
          </w:divBdr>
        </w:div>
      </w:divsChild>
    </w:div>
    <w:div w:id="252515931">
      <w:bodyDiv w:val="1"/>
      <w:marLeft w:val="0"/>
      <w:marRight w:val="0"/>
      <w:marTop w:val="0"/>
      <w:marBottom w:val="0"/>
      <w:divBdr>
        <w:top w:val="none" w:sz="0" w:space="0" w:color="auto"/>
        <w:left w:val="none" w:sz="0" w:space="0" w:color="auto"/>
        <w:bottom w:val="none" w:sz="0" w:space="0" w:color="auto"/>
        <w:right w:val="none" w:sz="0" w:space="0" w:color="auto"/>
      </w:divBdr>
      <w:divsChild>
        <w:div w:id="16395460">
          <w:marLeft w:val="0"/>
          <w:marRight w:val="0"/>
          <w:marTop w:val="0"/>
          <w:marBottom w:val="120"/>
          <w:divBdr>
            <w:top w:val="single" w:sz="6" w:space="0" w:color="auto"/>
            <w:left w:val="single" w:sz="6" w:space="0" w:color="auto"/>
            <w:bottom w:val="single" w:sz="6" w:space="0" w:color="auto"/>
            <w:right w:val="single" w:sz="6" w:space="0" w:color="auto"/>
          </w:divBdr>
        </w:div>
        <w:div w:id="2062897425">
          <w:marLeft w:val="0"/>
          <w:marRight w:val="0"/>
          <w:marTop w:val="0"/>
          <w:marBottom w:val="0"/>
          <w:divBdr>
            <w:top w:val="none" w:sz="0" w:space="0" w:color="auto"/>
            <w:left w:val="none" w:sz="0" w:space="0" w:color="auto"/>
            <w:bottom w:val="none" w:sz="0" w:space="0" w:color="auto"/>
            <w:right w:val="none" w:sz="0" w:space="0" w:color="auto"/>
          </w:divBdr>
        </w:div>
      </w:divsChild>
    </w:div>
    <w:div w:id="253560158">
      <w:bodyDiv w:val="1"/>
      <w:marLeft w:val="0"/>
      <w:marRight w:val="0"/>
      <w:marTop w:val="0"/>
      <w:marBottom w:val="0"/>
      <w:divBdr>
        <w:top w:val="none" w:sz="0" w:space="0" w:color="auto"/>
        <w:left w:val="none" w:sz="0" w:space="0" w:color="auto"/>
        <w:bottom w:val="none" w:sz="0" w:space="0" w:color="auto"/>
        <w:right w:val="none" w:sz="0" w:space="0" w:color="auto"/>
      </w:divBdr>
      <w:divsChild>
        <w:div w:id="1335718021">
          <w:marLeft w:val="547"/>
          <w:marRight w:val="0"/>
          <w:marTop w:val="0"/>
          <w:marBottom w:val="0"/>
          <w:divBdr>
            <w:top w:val="none" w:sz="0" w:space="0" w:color="auto"/>
            <w:left w:val="none" w:sz="0" w:space="0" w:color="auto"/>
            <w:bottom w:val="none" w:sz="0" w:space="0" w:color="auto"/>
            <w:right w:val="none" w:sz="0" w:space="0" w:color="auto"/>
          </w:divBdr>
        </w:div>
        <w:div w:id="1832981314">
          <w:marLeft w:val="547"/>
          <w:marRight w:val="0"/>
          <w:marTop w:val="0"/>
          <w:marBottom w:val="0"/>
          <w:divBdr>
            <w:top w:val="none" w:sz="0" w:space="0" w:color="auto"/>
            <w:left w:val="none" w:sz="0" w:space="0" w:color="auto"/>
            <w:bottom w:val="none" w:sz="0" w:space="0" w:color="auto"/>
            <w:right w:val="none" w:sz="0" w:space="0" w:color="auto"/>
          </w:divBdr>
        </w:div>
        <w:div w:id="1533958961">
          <w:marLeft w:val="547"/>
          <w:marRight w:val="0"/>
          <w:marTop w:val="0"/>
          <w:marBottom w:val="0"/>
          <w:divBdr>
            <w:top w:val="none" w:sz="0" w:space="0" w:color="auto"/>
            <w:left w:val="none" w:sz="0" w:space="0" w:color="auto"/>
            <w:bottom w:val="none" w:sz="0" w:space="0" w:color="auto"/>
            <w:right w:val="none" w:sz="0" w:space="0" w:color="auto"/>
          </w:divBdr>
        </w:div>
        <w:div w:id="138806293">
          <w:marLeft w:val="547"/>
          <w:marRight w:val="0"/>
          <w:marTop w:val="0"/>
          <w:marBottom w:val="0"/>
          <w:divBdr>
            <w:top w:val="none" w:sz="0" w:space="0" w:color="auto"/>
            <w:left w:val="none" w:sz="0" w:space="0" w:color="auto"/>
            <w:bottom w:val="none" w:sz="0" w:space="0" w:color="auto"/>
            <w:right w:val="none" w:sz="0" w:space="0" w:color="auto"/>
          </w:divBdr>
        </w:div>
        <w:div w:id="946817982">
          <w:marLeft w:val="547"/>
          <w:marRight w:val="0"/>
          <w:marTop w:val="0"/>
          <w:marBottom w:val="0"/>
          <w:divBdr>
            <w:top w:val="none" w:sz="0" w:space="0" w:color="auto"/>
            <w:left w:val="none" w:sz="0" w:space="0" w:color="auto"/>
            <w:bottom w:val="none" w:sz="0" w:space="0" w:color="auto"/>
            <w:right w:val="none" w:sz="0" w:space="0" w:color="auto"/>
          </w:divBdr>
        </w:div>
        <w:div w:id="180753036">
          <w:marLeft w:val="547"/>
          <w:marRight w:val="0"/>
          <w:marTop w:val="0"/>
          <w:marBottom w:val="0"/>
          <w:divBdr>
            <w:top w:val="none" w:sz="0" w:space="0" w:color="auto"/>
            <w:left w:val="none" w:sz="0" w:space="0" w:color="auto"/>
            <w:bottom w:val="none" w:sz="0" w:space="0" w:color="auto"/>
            <w:right w:val="none" w:sz="0" w:space="0" w:color="auto"/>
          </w:divBdr>
        </w:div>
      </w:divsChild>
    </w:div>
    <w:div w:id="267203529">
      <w:bodyDiv w:val="1"/>
      <w:marLeft w:val="0"/>
      <w:marRight w:val="0"/>
      <w:marTop w:val="0"/>
      <w:marBottom w:val="0"/>
      <w:divBdr>
        <w:top w:val="none" w:sz="0" w:space="0" w:color="auto"/>
        <w:left w:val="none" w:sz="0" w:space="0" w:color="auto"/>
        <w:bottom w:val="none" w:sz="0" w:space="0" w:color="auto"/>
        <w:right w:val="none" w:sz="0" w:space="0" w:color="auto"/>
      </w:divBdr>
      <w:divsChild>
        <w:div w:id="1993094455">
          <w:marLeft w:val="547"/>
          <w:marRight w:val="0"/>
          <w:marTop w:val="134"/>
          <w:marBottom w:val="0"/>
          <w:divBdr>
            <w:top w:val="none" w:sz="0" w:space="0" w:color="auto"/>
            <w:left w:val="none" w:sz="0" w:space="0" w:color="auto"/>
            <w:bottom w:val="none" w:sz="0" w:space="0" w:color="auto"/>
            <w:right w:val="none" w:sz="0" w:space="0" w:color="auto"/>
          </w:divBdr>
        </w:div>
      </w:divsChild>
    </w:div>
    <w:div w:id="275865695">
      <w:bodyDiv w:val="1"/>
      <w:marLeft w:val="0"/>
      <w:marRight w:val="0"/>
      <w:marTop w:val="0"/>
      <w:marBottom w:val="0"/>
      <w:divBdr>
        <w:top w:val="none" w:sz="0" w:space="0" w:color="auto"/>
        <w:left w:val="none" w:sz="0" w:space="0" w:color="auto"/>
        <w:bottom w:val="none" w:sz="0" w:space="0" w:color="auto"/>
        <w:right w:val="none" w:sz="0" w:space="0" w:color="auto"/>
      </w:divBdr>
    </w:div>
    <w:div w:id="279991208">
      <w:bodyDiv w:val="1"/>
      <w:marLeft w:val="0"/>
      <w:marRight w:val="0"/>
      <w:marTop w:val="0"/>
      <w:marBottom w:val="0"/>
      <w:divBdr>
        <w:top w:val="none" w:sz="0" w:space="0" w:color="auto"/>
        <w:left w:val="none" w:sz="0" w:space="0" w:color="auto"/>
        <w:bottom w:val="none" w:sz="0" w:space="0" w:color="auto"/>
        <w:right w:val="none" w:sz="0" w:space="0" w:color="auto"/>
      </w:divBdr>
      <w:divsChild>
        <w:div w:id="848325100">
          <w:marLeft w:val="0"/>
          <w:marRight w:val="0"/>
          <w:marTop w:val="0"/>
          <w:marBottom w:val="0"/>
          <w:divBdr>
            <w:top w:val="none" w:sz="0" w:space="0" w:color="auto"/>
            <w:left w:val="none" w:sz="0" w:space="0" w:color="auto"/>
            <w:bottom w:val="none" w:sz="0" w:space="0" w:color="auto"/>
            <w:right w:val="none" w:sz="0" w:space="0" w:color="auto"/>
          </w:divBdr>
          <w:divsChild>
            <w:div w:id="244341956">
              <w:marLeft w:val="0"/>
              <w:marRight w:val="0"/>
              <w:marTop w:val="0"/>
              <w:marBottom w:val="0"/>
              <w:divBdr>
                <w:top w:val="none" w:sz="0" w:space="0" w:color="auto"/>
                <w:left w:val="none" w:sz="0" w:space="0" w:color="auto"/>
                <w:bottom w:val="none" w:sz="0" w:space="0" w:color="auto"/>
                <w:right w:val="none" w:sz="0" w:space="0" w:color="auto"/>
              </w:divBdr>
              <w:divsChild>
                <w:div w:id="831021210">
                  <w:marLeft w:val="0"/>
                  <w:marRight w:val="0"/>
                  <w:marTop w:val="0"/>
                  <w:marBottom w:val="0"/>
                  <w:divBdr>
                    <w:top w:val="none" w:sz="0" w:space="0" w:color="auto"/>
                    <w:left w:val="none" w:sz="0" w:space="0" w:color="auto"/>
                    <w:bottom w:val="none" w:sz="0" w:space="0" w:color="auto"/>
                    <w:right w:val="none" w:sz="0" w:space="0" w:color="auto"/>
                  </w:divBdr>
                  <w:divsChild>
                    <w:div w:id="1751151805">
                      <w:marLeft w:val="0"/>
                      <w:marRight w:val="0"/>
                      <w:marTop w:val="0"/>
                      <w:marBottom w:val="0"/>
                      <w:divBdr>
                        <w:top w:val="none" w:sz="0" w:space="0" w:color="auto"/>
                        <w:left w:val="none" w:sz="0" w:space="0" w:color="auto"/>
                        <w:bottom w:val="none" w:sz="0" w:space="0" w:color="auto"/>
                        <w:right w:val="none" w:sz="0" w:space="0" w:color="auto"/>
                      </w:divBdr>
                      <w:divsChild>
                        <w:div w:id="214977160">
                          <w:marLeft w:val="0"/>
                          <w:marRight w:val="0"/>
                          <w:marTop w:val="180"/>
                          <w:marBottom w:val="0"/>
                          <w:divBdr>
                            <w:top w:val="none" w:sz="0" w:space="0" w:color="auto"/>
                            <w:left w:val="none" w:sz="0" w:space="0" w:color="auto"/>
                            <w:bottom w:val="none" w:sz="0" w:space="0" w:color="auto"/>
                            <w:right w:val="none" w:sz="0" w:space="0" w:color="auto"/>
                          </w:divBdr>
                          <w:divsChild>
                            <w:div w:id="1220359295">
                              <w:marLeft w:val="0"/>
                              <w:marRight w:val="0"/>
                              <w:marTop w:val="0"/>
                              <w:marBottom w:val="0"/>
                              <w:divBdr>
                                <w:top w:val="none" w:sz="0" w:space="0" w:color="auto"/>
                                <w:left w:val="none" w:sz="0" w:space="0" w:color="auto"/>
                                <w:bottom w:val="none" w:sz="0" w:space="0" w:color="auto"/>
                                <w:right w:val="none" w:sz="0" w:space="0" w:color="auto"/>
                              </w:divBdr>
                              <w:divsChild>
                                <w:div w:id="863637997">
                                  <w:marLeft w:val="0"/>
                                  <w:marRight w:val="0"/>
                                  <w:marTop w:val="0"/>
                                  <w:marBottom w:val="0"/>
                                  <w:divBdr>
                                    <w:top w:val="none" w:sz="0" w:space="0" w:color="auto"/>
                                    <w:left w:val="none" w:sz="0" w:space="0" w:color="auto"/>
                                    <w:bottom w:val="none" w:sz="0" w:space="0" w:color="auto"/>
                                    <w:right w:val="none" w:sz="0" w:space="0" w:color="auto"/>
                                  </w:divBdr>
                                  <w:divsChild>
                                    <w:div w:id="2141143020">
                                      <w:marLeft w:val="0"/>
                                      <w:marRight w:val="0"/>
                                      <w:marTop w:val="0"/>
                                      <w:marBottom w:val="0"/>
                                      <w:divBdr>
                                        <w:top w:val="none" w:sz="0" w:space="0" w:color="auto"/>
                                        <w:left w:val="none" w:sz="0" w:space="0" w:color="auto"/>
                                        <w:bottom w:val="none" w:sz="0" w:space="0" w:color="auto"/>
                                        <w:right w:val="none" w:sz="0" w:space="0" w:color="auto"/>
                                      </w:divBdr>
                                      <w:divsChild>
                                        <w:div w:id="443114736">
                                          <w:marLeft w:val="0"/>
                                          <w:marRight w:val="0"/>
                                          <w:marTop w:val="0"/>
                                          <w:marBottom w:val="0"/>
                                          <w:divBdr>
                                            <w:top w:val="none" w:sz="0" w:space="0" w:color="auto"/>
                                            <w:left w:val="none" w:sz="0" w:space="0" w:color="auto"/>
                                            <w:bottom w:val="none" w:sz="0" w:space="0" w:color="auto"/>
                                            <w:right w:val="none" w:sz="0" w:space="0" w:color="auto"/>
                                          </w:divBdr>
                                          <w:divsChild>
                                            <w:div w:id="338122282">
                                              <w:marLeft w:val="0"/>
                                              <w:marRight w:val="0"/>
                                              <w:marTop w:val="0"/>
                                              <w:marBottom w:val="0"/>
                                              <w:divBdr>
                                                <w:top w:val="none" w:sz="0" w:space="0" w:color="auto"/>
                                                <w:left w:val="none" w:sz="0" w:space="0" w:color="auto"/>
                                                <w:bottom w:val="none" w:sz="0" w:space="0" w:color="auto"/>
                                                <w:right w:val="none" w:sz="0" w:space="0" w:color="auto"/>
                                              </w:divBdr>
                                              <w:divsChild>
                                                <w:div w:id="14501381">
                                                  <w:marLeft w:val="0"/>
                                                  <w:marRight w:val="0"/>
                                                  <w:marTop w:val="0"/>
                                                  <w:marBottom w:val="0"/>
                                                  <w:divBdr>
                                                    <w:top w:val="none" w:sz="0" w:space="0" w:color="auto"/>
                                                    <w:left w:val="none" w:sz="0" w:space="0" w:color="auto"/>
                                                    <w:bottom w:val="none" w:sz="0" w:space="0" w:color="auto"/>
                                                    <w:right w:val="none" w:sz="0" w:space="0" w:color="auto"/>
                                                  </w:divBdr>
                                                  <w:divsChild>
                                                    <w:div w:id="1040859431">
                                                      <w:marLeft w:val="0"/>
                                                      <w:marRight w:val="0"/>
                                                      <w:marTop w:val="0"/>
                                                      <w:marBottom w:val="0"/>
                                                      <w:divBdr>
                                                        <w:top w:val="none" w:sz="0" w:space="0" w:color="auto"/>
                                                        <w:left w:val="none" w:sz="0" w:space="0" w:color="auto"/>
                                                        <w:bottom w:val="none" w:sz="0" w:space="0" w:color="auto"/>
                                                        <w:right w:val="none" w:sz="0" w:space="0" w:color="auto"/>
                                                      </w:divBdr>
                                                    </w:div>
                                                  </w:divsChild>
                                                </w:div>
                                                <w:div w:id="2108259958">
                                                  <w:marLeft w:val="0"/>
                                                  <w:marRight w:val="0"/>
                                                  <w:marTop w:val="0"/>
                                                  <w:marBottom w:val="0"/>
                                                  <w:divBdr>
                                                    <w:top w:val="none" w:sz="0" w:space="0" w:color="auto"/>
                                                    <w:left w:val="none" w:sz="0" w:space="0" w:color="auto"/>
                                                    <w:bottom w:val="none" w:sz="0" w:space="0" w:color="auto"/>
                                                    <w:right w:val="none" w:sz="0" w:space="0" w:color="auto"/>
                                                  </w:divBdr>
                                                  <w:divsChild>
                                                    <w:div w:id="125771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43686">
                                      <w:marLeft w:val="0"/>
                                      <w:marRight w:val="0"/>
                                      <w:marTop w:val="0"/>
                                      <w:marBottom w:val="0"/>
                                      <w:divBdr>
                                        <w:top w:val="none" w:sz="0" w:space="0" w:color="auto"/>
                                        <w:left w:val="none" w:sz="0" w:space="0" w:color="auto"/>
                                        <w:bottom w:val="none" w:sz="0" w:space="0" w:color="auto"/>
                                        <w:right w:val="none" w:sz="0" w:space="0" w:color="auto"/>
                                      </w:divBdr>
                                      <w:divsChild>
                                        <w:div w:id="718556893">
                                          <w:marLeft w:val="0"/>
                                          <w:marRight w:val="0"/>
                                          <w:marTop w:val="0"/>
                                          <w:marBottom w:val="0"/>
                                          <w:divBdr>
                                            <w:top w:val="none" w:sz="0" w:space="0" w:color="auto"/>
                                            <w:left w:val="none" w:sz="0" w:space="0" w:color="auto"/>
                                            <w:bottom w:val="none" w:sz="0" w:space="0" w:color="auto"/>
                                            <w:right w:val="none" w:sz="0" w:space="0" w:color="auto"/>
                                          </w:divBdr>
                                          <w:divsChild>
                                            <w:div w:id="894315974">
                                              <w:marLeft w:val="0"/>
                                              <w:marRight w:val="0"/>
                                              <w:marTop w:val="0"/>
                                              <w:marBottom w:val="0"/>
                                              <w:divBdr>
                                                <w:top w:val="none" w:sz="0" w:space="0" w:color="auto"/>
                                                <w:left w:val="none" w:sz="0" w:space="0" w:color="auto"/>
                                                <w:bottom w:val="none" w:sz="0" w:space="0" w:color="auto"/>
                                                <w:right w:val="none" w:sz="0" w:space="0" w:color="auto"/>
                                              </w:divBdr>
                                              <w:divsChild>
                                                <w:div w:id="179452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3012523">
              <w:marLeft w:val="0"/>
              <w:marRight w:val="0"/>
              <w:marTop w:val="0"/>
              <w:marBottom w:val="0"/>
              <w:divBdr>
                <w:top w:val="none" w:sz="0" w:space="0" w:color="auto"/>
                <w:left w:val="none" w:sz="0" w:space="0" w:color="auto"/>
                <w:bottom w:val="none" w:sz="0" w:space="0" w:color="auto"/>
                <w:right w:val="none" w:sz="0" w:space="0" w:color="auto"/>
              </w:divBdr>
              <w:divsChild>
                <w:div w:id="389691572">
                  <w:marLeft w:val="0"/>
                  <w:marRight w:val="0"/>
                  <w:marTop w:val="0"/>
                  <w:marBottom w:val="0"/>
                  <w:divBdr>
                    <w:top w:val="none" w:sz="0" w:space="0" w:color="auto"/>
                    <w:left w:val="none" w:sz="0" w:space="0" w:color="auto"/>
                    <w:bottom w:val="none" w:sz="0" w:space="0" w:color="auto"/>
                    <w:right w:val="none" w:sz="0" w:space="0" w:color="auto"/>
                  </w:divBdr>
                  <w:divsChild>
                    <w:div w:id="605159785">
                      <w:marLeft w:val="0"/>
                      <w:marRight w:val="0"/>
                      <w:marTop w:val="0"/>
                      <w:marBottom w:val="0"/>
                      <w:divBdr>
                        <w:top w:val="none" w:sz="0" w:space="0" w:color="auto"/>
                        <w:left w:val="none" w:sz="0" w:space="0" w:color="auto"/>
                        <w:bottom w:val="none" w:sz="0" w:space="0" w:color="auto"/>
                        <w:right w:val="none" w:sz="0" w:space="0" w:color="auto"/>
                      </w:divBdr>
                      <w:divsChild>
                        <w:div w:id="1216968503">
                          <w:marLeft w:val="0"/>
                          <w:marRight w:val="0"/>
                          <w:marTop w:val="180"/>
                          <w:marBottom w:val="0"/>
                          <w:divBdr>
                            <w:top w:val="none" w:sz="0" w:space="0" w:color="auto"/>
                            <w:left w:val="none" w:sz="0" w:space="0" w:color="auto"/>
                            <w:bottom w:val="none" w:sz="0" w:space="0" w:color="auto"/>
                            <w:right w:val="none" w:sz="0" w:space="0" w:color="auto"/>
                          </w:divBdr>
                          <w:divsChild>
                            <w:div w:id="915673074">
                              <w:marLeft w:val="0"/>
                              <w:marRight w:val="0"/>
                              <w:marTop w:val="0"/>
                              <w:marBottom w:val="0"/>
                              <w:divBdr>
                                <w:top w:val="none" w:sz="0" w:space="0" w:color="auto"/>
                                <w:left w:val="none" w:sz="0" w:space="0" w:color="auto"/>
                                <w:bottom w:val="none" w:sz="0" w:space="0" w:color="auto"/>
                                <w:right w:val="none" w:sz="0" w:space="0" w:color="auto"/>
                              </w:divBdr>
                              <w:divsChild>
                                <w:div w:id="1714038384">
                                  <w:marLeft w:val="0"/>
                                  <w:marRight w:val="0"/>
                                  <w:marTop w:val="0"/>
                                  <w:marBottom w:val="0"/>
                                  <w:divBdr>
                                    <w:top w:val="none" w:sz="0" w:space="0" w:color="auto"/>
                                    <w:left w:val="none" w:sz="0" w:space="0" w:color="auto"/>
                                    <w:bottom w:val="none" w:sz="0" w:space="0" w:color="auto"/>
                                    <w:right w:val="none" w:sz="0" w:space="0" w:color="auto"/>
                                  </w:divBdr>
                                  <w:divsChild>
                                    <w:div w:id="1032612723">
                                      <w:marLeft w:val="0"/>
                                      <w:marRight w:val="0"/>
                                      <w:marTop w:val="0"/>
                                      <w:marBottom w:val="0"/>
                                      <w:divBdr>
                                        <w:top w:val="none" w:sz="0" w:space="0" w:color="auto"/>
                                        <w:left w:val="none" w:sz="0" w:space="0" w:color="auto"/>
                                        <w:bottom w:val="none" w:sz="0" w:space="0" w:color="auto"/>
                                        <w:right w:val="none" w:sz="0" w:space="0" w:color="auto"/>
                                      </w:divBdr>
                                      <w:divsChild>
                                        <w:div w:id="226452739">
                                          <w:marLeft w:val="0"/>
                                          <w:marRight w:val="0"/>
                                          <w:marTop w:val="0"/>
                                          <w:marBottom w:val="0"/>
                                          <w:divBdr>
                                            <w:top w:val="none" w:sz="0" w:space="0" w:color="auto"/>
                                            <w:left w:val="none" w:sz="0" w:space="0" w:color="auto"/>
                                            <w:bottom w:val="none" w:sz="0" w:space="0" w:color="auto"/>
                                            <w:right w:val="none" w:sz="0" w:space="0" w:color="auto"/>
                                          </w:divBdr>
                                          <w:divsChild>
                                            <w:div w:id="1746683082">
                                              <w:marLeft w:val="0"/>
                                              <w:marRight w:val="0"/>
                                              <w:marTop w:val="0"/>
                                              <w:marBottom w:val="0"/>
                                              <w:divBdr>
                                                <w:top w:val="none" w:sz="0" w:space="0" w:color="auto"/>
                                                <w:left w:val="none" w:sz="0" w:space="0" w:color="auto"/>
                                                <w:bottom w:val="none" w:sz="0" w:space="0" w:color="auto"/>
                                                <w:right w:val="none" w:sz="0" w:space="0" w:color="auto"/>
                                              </w:divBdr>
                                              <w:divsChild>
                                                <w:div w:id="188956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212154">
                                      <w:marLeft w:val="0"/>
                                      <w:marRight w:val="0"/>
                                      <w:marTop w:val="0"/>
                                      <w:marBottom w:val="0"/>
                                      <w:divBdr>
                                        <w:top w:val="none" w:sz="0" w:space="0" w:color="auto"/>
                                        <w:left w:val="none" w:sz="0" w:space="0" w:color="auto"/>
                                        <w:bottom w:val="none" w:sz="0" w:space="0" w:color="auto"/>
                                        <w:right w:val="none" w:sz="0" w:space="0" w:color="auto"/>
                                      </w:divBdr>
                                      <w:divsChild>
                                        <w:div w:id="829910757">
                                          <w:marLeft w:val="0"/>
                                          <w:marRight w:val="0"/>
                                          <w:marTop w:val="0"/>
                                          <w:marBottom w:val="0"/>
                                          <w:divBdr>
                                            <w:top w:val="none" w:sz="0" w:space="0" w:color="auto"/>
                                            <w:left w:val="none" w:sz="0" w:space="0" w:color="auto"/>
                                            <w:bottom w:val="none" w:sz="0" w:space="0" w:color="auto"/>
                                            <w:right w:val="none" w:sz="0" w:space="0" w:color="auto"/>
                                          </w:divBdr>
                                          <w:divsChild>
                                            <w:div w:id="545219952">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sChild>
                                                    <w:div w:id="864487908">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4989034">
                                      <w:marLeft w:val="0"/>
                                      <w:marRight w:val="0"/>
                                      <w:marTop w:val="360"/>
                                      <w:marBottom w:val="0"/>
                                      <w:divBdr>
                                        <w:top w:val="none" w:sz="0" w:space="0" w:color="auto"/>
                                        <w:left w:val="none" w:sz="0" w:space="0" w:color="auto"/>
                                        <w:bottom w:val="none" w:sz="0" w:space="0" w:color="auto"/>
                                        <w:right w:val="none" w:sz="0" w:space="0" w:color="auto"/>
                                      </w:divBdr>
                                      <w:divsChild>
                                        <w:div w:id="299698090">
                                          <w:marLeft w:val="0"/>
                                          <w:marRight w:val="0"/>
                                          <w:marTop w:val="0"/>
                                          <w:marBottom w:val="0"/>
                                          <w:divBdr>
                                            <w:top w:val="none" w:sz="0" w:space="0" w:color="auto"/>
                                            <w:left w:val="none" w:sz="0" w:space="0" w:color="auto"/>
                                            <w:bottom w:val="none" w:sz="0" w:space="0" w:color="auto"/>
                                            <w:right w:val="none" w:sz="0" w:space="0" w:color="auto"/>
                                          </w:divBdr>
                                        </w:div>
                                        <w:div w:id="2079665978">
                                          <w:marLeft w:val="0"/>
                                          <w:marRight w:val="0"/>
                                          <w:marTop w:val="0"/>
                                          <w:marBottom w:val="0"/>
                                          <w:divBdr>
                                            <w:top w:val="none" w:sz="0" w:space="0" w:color="auto"/>
                                            <w:left w:val="none" w:sz="0" w:space="0" w:color="auto"/>
                                            <w:bottom w:val="none" w:sz="0" w:space="0" w:color="auto"/>
                                            <w:right w:val="none" w:sz="0" w:space="0" w:color="auto"/>
                                          </w:divBdr>
                                        </w:div>
                                        <w:div w:id="17779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834847">
      <w:bodyDiv w:val="1"/>
      <w:marLeft w:val="0"/>
      <w:marRight w:val="0"/>
      <w:marTop w:val="0"/>
      <w:marBottom w:val="0"/>
      <w:divBdr>
        <w:top w:val="none" w:sz="0" w:space="0" w:color="auto"/>
        <w:left w:val="none" w:sz="0" w:space="0" w:color="auto"/>
        <w:bottom w:val="none" w:sz="0" w:space="0" w:color="auto"/>
        <w:right w:val="none" w:sz="0" w:space="0" w:color="auto"/>
      </w:divBdr>
    </w:div>
    <w:div w:id="294676039">
      <w:bodyDiv w:val="1"/>
      <w:marLeft w:val="0"/>
      <w:marRight w:val="0"/>
      <w:marTop w:val="0"/>
      <w:marBottom w:val="0"/>
      <w:divBdr>
        <w:top w:val="none" w:sz="0" w:space="0" w:color="auto"/>
        <w:left w:val="none" w:sz="0" w:space="0" w:color="auto"/>
        <w:bottom w:val="none" w:sz="0" w:space="0" w:color="auto"/>
        <w:right w:val="none" w:sz="0" w:space="0" w:color="auto"/>
      </w:divBdr>
    </w:div>
    <w:div w:id="311910710">
      <w:bodyDiv w:val="1"/>
      <w:marLeft w:val="0"/>
      <w:marRight w:val="0"/>
      <w:marTop w:val="0"/>
      <w:marBottom w:val="0"/>
      <w:divBdr>
        <w:top w:val="none" w:sz="0" w:space="0" w:color="auto"/>
        <w:left w:val="none" w:sz="0" w:space="0" w:color="auto"/>
        <w:bottom w:val="none" w:sz="0" w:space="0" w:color="auto"/>
        <w:right w:val="none" w:sz="0" w:space="0" w:color="auto"/>
      </w:divBdr>
    </w:div>
    <w:div w:id="318388257">
      <w:bodyDiv w:val="1"/>
      <w:marLeft w:val="0"/>
      <w:marRight w:val="0"/>
      <w:marTop w:val="0"/>
      <w:marBottom w:val="0"/>
      <w:divBdr>
        <w:top w:val="none" w:sz="0" w:space="0" w:color="auto"/>
        <w:left w:val="none" w:sz="0" w:space="0" w:color="auto"/>
        <w:bottom w:val="none" w:sz="0" w:space="0" w:color="auto"/>
        <w:right w:val="none" w:sz="0" w:space="0" w:color="auto"/>
      </w:divBdr>
    </w:div>
    <w:div w:id="349650970">
      <w:bodyDiv w:val="1"/>
      <w:marLeft w:val="0"/>
      <w:marRight w:val="0"/>
      <w:marTop w:val="0"/>
      <w:marBottom w:val="0"/>
      <w:divBdr>
        <w:top w:val="none" w:sz="0" w:space="0" w:color="auto"/>
        <w:left w:val="none" w:sz="0" w:space="0" w:color="auto"/>
        <w:bottom w:val="none" w:sz="0" w:space="0" w:color="auto"/>
        <w:right w:val="none" w:sz="0" w:space="0" w:color="auto"/>
      </w:divBdr>
    </w:div>
    <w:div w:id="354573261">
      <w:bodyDiv w:val="1"/>
      <w:marLeft w:val="0"/>
      <w:marRight w:val="0"/>
      <w:marTop w:val="0"/>
      <w:marBottom w:val="0"/>
      <w:divBdr>
        <w:top w:val="none" w:sz="0" w:space="0" w:color="auto"/>
        <w:left w:val="none" w:sz="0" w:space="0" w:color="auto"/>
        <w:bottom w:val="none" w:sz="0" w:space="0" w:color="auto"/>
        <w:right w:val="none" w:sz="0" w:space="0" w:color="auto"/>
      </w:divBdr>
    </w:div>
    <w:div w:id="375131975">
      <w:bodyDiv w:val="1"/>
      <w:marLeft w:val="0"/>
      <w:marRight w:val="0"/>
      <w:marTop w:val="0"/>
      <w:marBottom w:val="0"/>
      <w:divBdr>
        <w:top w:val="none" w:sz="0" w:space="0" w:color="auto"/>
        <w:left w:val="none" w:sz="0" w:space="0" w:color="auto"/>
        <w:bottom w:val="none" w:sz="0" w:space="0" w:color="auto"/>
        <w:right w:val="none" w:sz="0" w:space="0" w:color="auto"/>
      </w:divBdr>
    </w:div>
    <w:div w:id="376860822">
      <w:bodyDiv w:val="1"/>
      <w:marLeft w:val="0"/>
      <w:marRight w:val="0"/>
      <w:marTop w:val="0"/>
      <w:marBottom w:val="0"/>
      <w:divBdr>
        <w:top w:val="none" w:sz="0" w:space="0" w:color="auto"/>
        <w:left w:val="none" w:sz="0" w:space="0" w:color="auto"/>
        <w:bottom w:val="none" w:sz="0" w:space="0" w:color="auto"/>
        <w:right w:val="none" w:sz="0" w:space="0" w:color="auto"/>
      </w:divBdr>
    </w:div>
    <w:div w:id="378432994">
      <w:bodyDiv w:val="1"/>
      <w:marLeft w:val="0"/>
      <w:marRight w:val="0"/>
      <w:marTop w:val="0"/>
      <w:marBottom w:val="0"/>
      <w:divBdr>
        <w:top w:val="none" w:sz="0" w:space="0" w:color="auto"/>
        <w:left w:val="none" w:sz="0" w:space="0" w:color="auto"/>
        <w:bottom w:val="none" w:sz="0" w:space="0" w:color="auto"/>
        <w:right w:val="none" w:sz="0" w:space="0" w:color="auto"/>
      </w:divBdr>
    </w:div>
    <w:div w:id="385107703">
      <w:bodyDiv w:val="1"/>
      <w:marLeft w:val="0"/>
      <w:marRight w:val="0"/>
      <w:marTop w:val="0"/>
      <w:marBottom w:val="0"/>
      <w:divBdr>
        <w:top w:val="none" w:sz="0" w:space="0" w:color="auto"/>
        <w:left w:val="none" w:sz="0" w:space="0" w:color="auto"/>
        <w:bottom w:val="none" w:sz="0" w:space="0" w:color="auto"/>
        <w:right w:val="none" w:sz="0" w:space="0" w:color="auto"/>
      </w:divBdr>
    </w:div>
    <w:div w:id="402214419">
      <w:bodyDiv w:val="1"/>
      <w:marLeft w:val="0"/>
      <w:marRight w:val="0"/>
      <w:marTop w:val="0"/>
      <w:marBottom w:val="0"/>
      <w:divBdr>
        <w:top w:val="none" w:sz="0" w:space="0" w:color="auto"/>
        <w:left w:val="none" w:sz="0" w:space="0" w:color="auto"/>
        <w:bottom w:val="none" w:sz="0" w:space="0" w:color="auto"/>
        <w:right w:val="none" w:sz="0" w:space="0" w:color="auto"/>
      </w:divBdr>
      <w:divsChild>
        <w:div w:id="962227854">
          <w:marLeft w:val="1138"/>
          <w:marRight w:val="0"/>
          <w:marTop w:val="0"/>
          <w:marBottom w:val="120"/>
          <w:divBdr>
            <w:top w:val="none" w:sz="0" w:space="0" w:color="auto"/>
            <w:left w:val="none" w:sz="0" w:space="0" w:color="auto"/>
            <w:bottom w:val="none" w:sz="0" w:space="0" w:color="auto"/>
            <w:right w:val="none" w:sz="0" w:space="0" w:color="auto"/>
          </w:divBdr>
        </w:div>
        <w:div w:id="787890">
          <w:marLeft w:val="1138"/>
          <w:marRight w:val="0"/>
          <w:marTop w:val="0"/>
          <w:marBottom w:val="120"/>
          <w:divBdr>
            <w:top w:val="none" w:sz="0" w:space="0" w:color="auto"/>
            <w:left w:val="none" w:sz="0" w:space="0" w:color="auto"/>
            <w:bottom w:val="none" w:sz="0" w:space="0" w:color="auto"/>
            <w:right w:val="none" w:sz="0" w:space="0" w:color="auto"/>
          </w:divBdr>
        </w:div>
        <w:div w:id="1693723689">
          <w:marLeft w:val="1138"/>
          <w:marRight w:val="0"/>
          <w:marTop w:val="0"/>
          <w:marBottom w:val="120"/>
          <w:divBdr>
            <w:top w:val="none" w:sz="0" w:space="0" w:color="auto"/>
            <w:left w:val="none" w:sz="0" w:space="0" w:color="auto"/>
            <w:bottom w:val="none" w:sz="0" w:space="0" w:color="auto"/>
            <w:right w:val="none" w:sz="0" w:space="0" w:color="auto"/>
          </w:divBdr>
        </w:div>
        <w:div w:id="627277759">
          <w:marLeft w:val="1138"/>
          <w:marRight w:val="0"/>
          <w:marTop w:val="0"/>
          <w:marBottom w:val="120"/>
          <w:divBdr>
            <w:top w:val="none" w:sz="0" w:space="0" w:color="auto"/>
            <w:left w:val="none" w:sz="0" w:space="0" w:color="auto"/>
            <w:bottom w:val="none" w:sz="0" w:space="0" w:color="auto"/>
            <w:right w:val="none" w:sz="0" w:space="0" w:color="auto"/>
          </w:divBdr>
        </w:div>
        <w:div w:id="1925915357">
          <w:marLeft w:val="1138"/>
          <w:marRight w:val="0"/>
          <w:marTop w:val="0"/>
          <w:marBottom w:val="240"/>
          <w:divBdr>
            <w:top w:val="none" w:sz="0" w:space="0" w:color="auto"/>
            <w:left w:val="none" w:sz="0" w:space="0" w:color="auto"/>
            <w:bottom w:val="none" w:sz="0" w:space="0" w:color="auto"/>
            <w:right w:val="none" w:sz="0" w:space="0" w:color="auto"/>
          </w:divBdr>
        </w:div>
      </w:divsChild>
    </w:div>
    <w:div w:id="427385079">
      <w:bodyDiv w:val="1"/>
      <w:marLeft w:val="0"/>
      <w:marRight w:val="0"/>
      <w:marTop w:val="0"/>
      <w:marBottom w:val="0"/>
      <w:divBdr>
        <w:top w:val="none" w:sz="0" w:space="0" w:color="auto"/>
        <w:left w:val="none" w:sz="0" w:space="0" w:color="auto"/>
        <w:bottom w:val="none" w:sz="0" w:space="0" w:color="auto"/>
        <w:right w:val="none" w:sz="0" w:space="0" w:color="auto"/>
      </w:divBdr>
    </w:div>
    <w:div w:id="431171661">
      <w:bodyDiv w:val="1"/>
      <w:marLeft w:val="0"/>
      <w:marRight w:val="0"/>
      <w:marTop w:val="0"/>
      <w:marBottom w:val="0"/>
      <w:divBdr>
        <w:top w:val="none" w:sz="0" w:space="0" w:color="auto"/>
        <w:left w:val="none" w:sz="0" w:space="0" w:color="auto"/>
        <w:bottom w:val="none" w:sz="0" w:space="0" w:color="auto"/>
        <w:right w:val="none" w:sz="0" w:space="0" w:color="auto"/>
      </w:divBdr>
    </w:div>
    <w:div w:id="437335044">
      <w:bodyDiv w:val="1"/>
      <w:marLeft w:val="0"/>
      <w:marRight w:val="0"/>
      <w:marTop w:val="0"/>
      <w:marBottom w:val="0"/>
      <w:divBdr>
        <w:top w:val="none" w:sz="0" w:space="0" w:color="auto"/>
        <w:left w:val="none" w:sz="0" w:space="0" w:color="auto"/>
        <w:bottom w:val="none" w:sz="0" w:space="0" w:color="auto"/>
        <w:right w:val="none" w:sz="0" w:space="0" w:color="auto"/>
      </w:divBdr>
      <w:divsChild>
        <w:div w:id="1248543013">
          <w:marLeft w:val="1138"/>
          <w:marRight w:val="0"/>
          <w:marTop w:val="0"/>
          <w:marBottom w:val="120"/>
          <w:divBdr>
            <w:top w:val="none" w:sz="0" w:space="0" w:color="auto"/>
            <w:left w:val="none" w:sz="0" w:space="0" w:color="auto"/>
            <w:bottom w:val="none" w:sz="0" w:space="0" w:color="auto"/>
            <w:right w:val="none" w:sz="0" w:space="0" w:color="auto"/>
          </w:divBdr>
        </w:div>
        <w:div w:id="118839757">
          <w:marLeft w:val="1138"/>
          <w:marRight w:val="0"/>
          <w:marTop w:val="0"/>
          <w:marBottom w:val="120"/>
          <w:divBdr>
            <w:top w:val="none" w:sz="0" w:space="0" w:color="auto"/>
            <w:left w:val="none" w:sz="0" w:space="0" w:color="auto"/>
            <w:bottom w:val="none" w:sz="0" w:space="0" w:color="auto"/>
            <w:right w:val="none" w:sz="0" w:space="0" w:color="auto"/>
          </w:divBdr>
        </w:div>
        <w:div w:id="895360431">
          <w:marLeft w:val="1138"/>
          <w:marRight w:val="0"/>
          <w:marTop w:val="0"/>
          <w:marBottom w:val="120"/>
          <w:divBdr>
            <w:top w:val="none" w:sz="0" w:space="0" w:color="auto"/>
            <w:left w:val="none" w:sz="0" w:space="0" w:color="auto"/>
            <w:bottom w:val="none" w:sz="0" w:space="0" w:color="auto"/>
            <w:right w:val="none" w:sz="0" w:space="0" w:color="auto"/>
          </w:divBdr>
        </w:div>
        <w:div w:id="1335232152">
          <w:marLeft w:val="1138"/>
          <w:marRight w:val="0"/>
          <w:marTop w:val="0"/>
          <w:marBottom w:val="120"/>
          <w:divBdr>
            <w:top w:val="none" w:sz="0" w:space="0" w:color="auto"/>
            <w:left w:val="none" w:sz="0" w:space="0" w:color="auto"/>
            <w:bottom w:val="none" w:sz="0" w:space="0" w:color="auto"/>
            <w:right w:val="none" w:sz="0" w:space="0" w:color="auto"/>
          </w:divBdr>
        </w:div>
        <w:div w:id="1536966177">
          <w:marLeft w:val="1138"/>
          <w:marRight w:val="0"/>
          <w:marTop w:val="0"/>
          <w:marBottom w:val="240"/>
          <w:divBdr>
            <w:top w:val="none" w:sz="0" w:space="0" w:color="auto"/>
            <w:left w:val="none" w:sz="0" w:space="0" w:color="auto"/>
            <w:bottom w:val="none" w:sz="0" w:space="0" w:color="auto"/>
            <w:right w:val="none" w:sz="0" w:space="0" w:color="auto"/>
          </w:divBdr>
        </w:div>
      </w:divsChild>
    </w:div>
    <w:div w:id="440952143">
      <w:bodyDiv w:val="1"/>
      <w:marLeft w:val="0"/>
      <w:marRight w:val="0"/>
      <w:marTop w:val="0"/>
      <w:marBottom w:val="0"/>
      <w:divBdr>
        <w:top w:val="none" w:sz="0" w:space="0" w:color="auto"/>
        <w:left w:val="none" w:sz="0" w:space="0" w:color="auto"/>
        <w:bottom w:val="none" w:sz="0" w:space="0" w:color="auto"/>
        <w:right w:val="none" w:sz="0" w:space="0" w:color="auto"/>
      </w:divBdr>
    </w:div>
    <w:div w:id="453989089">
      <w:bodyDiv w:val="1"/>
      <w:marLeft w:val="0"/>
      <w:marRight w:val="0"/>
      <w:marTop w:val="0"/>
      <w:marBottom w:val="0"/>
      <w:divBdr>
        <w:top w:val="none" w:sz="0" w:space="0" w:color="auto"/>
        <w:left w:val="none" w:sz="0" w:space="0" w:color="auto"/>
        <w:bottom w:val="none" w:sz="0" w:space="0" w:color="auto"/>
        <w:right w:val="none" w:sz="0" w:space="0" w:color="auto"/>
      </w:divBdr>
    </w:div>
    <w:div w:id="476074156">
      <w:bodyDiv w:val="1"/>
      <w:marLeft w:val="0"/>
      <w:marRight w:val="0"/>
      <w:marTop w:val="0"/>
      <w:marBottom w:val="0"/>
      <w:divBdr>
        <w:top w:val="none" w:sz="0" w:space="0" w:color="auto"/>
        <w:left w:val="none" w:sz="0" w:space="0" w:color="auto"/>
        <w:bottom w:val="none" w:sz="0" w:space="0" w:color="auto"/>
        <w:right w:val="none" w:sz="0" w:space="0" w:color="auto"/>
      </w:divBdr>
    </w:div>
    <w:div w:id="493881081">
      <w:bodyDiv w:val="1"/>
      <w:marLeft w:val="0"/>
      <w:marRight w:val="0"/>
      <w:marTop w:val="0"/>
      <w:marBottom w:val="0"/>
      <w:divBdr>
        <w:top w:val="none" w:sz="0" w:space="0" w:color="auto"/>
        <w:left w:val="none" w:sz="0" w:space="0" w:color="auto"/>
        <w:bottom w:val="none" w:sz="0" w:space="0" w:color="auto"/>
        <w:right w:val="none" w:sz="0" w:space="0" w:color="auto"/>
      </w:divBdr>
    </w:div>
    <w:div w:id="494688888">
      <w:bodyDiv w:val="1"/>
      <w:marLeft w:val="0"/>
      <w:marRight w:val="0"/>
      <w:marTop w:val="0"/>
      <w:marBottom w:val="0"/>
      <w:divBdr>
        <w:top w:val="none" w:sz="0" w:space="0" w:color="auto"/>
        <w:left w:val="none" w:sz="0" w:space="0" w:color="auto"/>
        <w:bottom w:val="none" w:sz="0" w:space="0" w:color="auto"/>
        <w:right w:val="none" w:sz="0" w:space="0" w:color="auto"/>
      </w:divBdr>
      <w:divsChild>
        <w:div w:id="1245139354">
          <w:marLeft w:val="806"/>
          <w:marRight w:val="0"/>
          <w:marTop w:val="0"/>
          <w:marBottom w:val="0"/>
          <w:divBdr>
            <w:top w:val="none" w:sz="0" w:space="0" w:color="auto"/>
            <w:left w:val="none" w:sz="0" w:space="0" w:color="auto"/>
            <w:bottom w:val="none" w:sz="0" w:space="0" w:color="auto"/>
            <w:right w:val="none" w:sz="0" w:space="0" w:color="auto"/>
          </w:divBdr>
        </w:div>
      </w:divsChild>
    </w:div>
    <w:div w:id="514227653">
      <w:bodyDiv w:val="1"/>
      <w:marLeft w:val="0"/>
      <w:marRight w:val="0"/>
      <w:marTop w:val="0"/>
      <w:marBottom w:val="0"/>
      <w:divBdr>
        <w:top w:val="none" w:sz="0" w:space="0" w:color="auto"/>
        <w:left w:val="none" w:sz="0" w:space="0" w:color="auto"/>
        <w:bottom w:val="none" w:sz="0" w:space="0" w:color="auto"/>
        <w:right w:val="none" w:sz="0" w:space="0" w:color="auto"/>
      </w:divBdr>
    </w:div>
    <w:div w:id="517619399">
      <w:bodyDiv w:val="1"/>
      <w:marLeft w:val="0"/>
      <w:marRight w:val="0"/>
      <w:marTop w:val="0"/>
      <w:marBottom w:val="0"/>
      <w:divBdr>
        <w:top w:val="none" w:sz="0" w:space="0" w:color="auto"/>
        <w:left w:val="none" w:sz="0" w:space="0" w:color="auto"/>
        <w:bottom w:val="none" w:sz="0" w:space="0" w:color="auto"/>
        <w:right w:val="none" w:sz="0" w:space="0" w:color="auto"/>
      </w:divBdr>
    </w:div>
    <w:div w:id="517888752">
      <w:bodyDiv w:val="1"/>
      <w:marLeft w:val="0"/>
      <w:marRight w:val="0"/>
      <w:marTop w:val="0"/>
      <w:marBottom w:val="0"/>
      <w:divBdr>
        <w:top w:val="none" w:sz="0" w:space="0" w:color="auto"/>
        <w:left w:val="none" w:sz="0" w:space="0" w:color="auto"/>
        <w:bottom w:val="none" w:sz="0" w:space="0" w:color="auto"/>
        <w:right w:val="none" w:sz="0" w:space="0" w:color="auto"/>
      </w:divBdr>
    </w:div>
    <w:div w:id="530218135">
      <w:bodyDiv w:val="1"/>
      <w:marLeft w:val="0"/>
      <w:marRight w:val="0"/>
      <w:marTop w:val="0"/>
      <w:marBottom w:val="0"/>
      <w:divBdr>
        <w:top w:val="none" w:sz="0" w:space="0" w:color="auto"/>
        <w:left w:val="none" w:sz="0" w:space="0" w:color="auto"/>
        <w:bottom w:val="none" w:sz="0" w:space="0" w:color="auto"/>
        <w:right w:val="none" w:sz="0" w:space="0" w:color="auto"/>
      </w:divBdr>
      <w:divsChild>
        <w:div w:id="2026131189">
          <w:marLeft w:val="547"/>
          <w:marRight w:val="0"/>
          <w:marTop w:val="0"/>
          <w:marBottom w:val="0"/>
          <w:divBdr>
            <w:top w:val="none" w:sz="0" w:space="0" w:color="auto"/>
            <w:left w:val="none" w:sz="0" w:space="0" w:color="auto"/>
            <w:bottom w:val="none" w:sz="0" w:space="0" w:color="auto"/>
            <w:right w:val="none" w:sz="0" w:space="0" w:color="auto"/>
          </w:divBdr>
        </w:div>
      </w:divsChild>
    </w:div>
    <w:div w:id="533813252">
      <w:bodyDiv w:val="1"/>
      <w:marLeft w:val="0"/>
      <w:marRight w:val="0"/>
      <w:marTop w:val="0"/>
      <w:marBottom w:val="0"/>
      <w:divBdr>
        <w:top w:val="none" w:sz="0" w:space="0" w:color="auto"/>
        <w:left w:val="none" w:sz="0" w:space="0" w:color="auto"/>
        <w:bottom w:val="none" w:sz="0" w:space="0" w:color="auto"/>
        <w:right w:val="none" w:sz="0" w:space="0" w:color="auto"/>
      </w:divBdr>
      <w:divsChild>
        <w:div w:id="1412848307">
          <w:marLeft w:val="806"/>
          <w:marRight w:val="0"/>
          <w:marTop w:val="0"/>
          <w:marBottom w:val="0"/>
          <w:divBdr>
            <w:top w:val="none" w:sz="0" w:space="0" w:color="auto"/>
            <w:left w:val="none" w:sz="0" w:space="0" w:color="auto"/>
            <w:bottom w:val="none" w:sz="0" w:space="0" w:color="auto"/>
            <w:right w:val="none" w:sz="0" w:space="0" w:color="auto"/>
          </w:divBdr>
        </w:div>
      </w:divsChild>
    </w:div>
    <w:div w:id="555051732">
      <w:bodyDiv w:val="1"/>
      <w:marLeft w:val="0"/>
      <w:marRight w:val="0"/>
      <w:marTop w:val="0"/>
      <w:marBottom w:val="0"/>
      <w:divBdr>
        <w:top w:val="none" w:sz="0" w:space="0" w:color="auto"/>
        <w:left w:val="none" w:sz="0" w:space="0" w:color="auto"/>
        <w:bottom w:val="none" w:sz="0" w:space="0" w:color="auto"/>
        <w:right w:val="none" w:sz="0" w:space="0" w:color="auto"/>
      </w:divBdr>
    </w:div>
    <w:div w:id="560748596">
      <w:bodyDiv w:val="1"/>
      <w:marLeft w:val="0"/>
      <w:marRight w:val="0"/>
      <w:marTop w:val="0"/>
      <w:marBottom w:val="0"/>
      <w:divBdr>
        <w:top w:val="none" w:sz="0" w:space="0" w:color="auto"/>
        <w:left w:val="none" w:sz="0" w:space="0" w:color="auto"/>
        <w:bottom w:val="none" w:sz="0" w:space="0" w:color="auto"/>
        <w:right w:val="none" w:sz="0" w:space="0" w:color="auto"/>
      </w:divBdr>
    </w:div>
    <w:div w:id="578255184">
      <w:bodyDiv w:val="1"/>
      <w:marLeft w:val="0"/>
      <w:marRight w:val="0"/>
      <w:marTop w:val="0"/>
      <w:marBottom w:val="0"/>
      <w:divBdr>
        <w:top w:val="none" w:sz="0" w:space="0" w:color="auto"/>
        <w:left w:val="none" w:sz="0" w:space="0" w:color="auto"/>
        <w:bottom w:val="none" w:sz="0" w:space="0" w:color="auto"/>
        <w:right w:val="none" w:sz="0" w:space="0" w:color="auto"/>
      </w:divBdr>
    </w:div>
    <w:div w:id="582108446">
      <w:bodyDiv w:val="1"/>
      <w:marLeft w:val="0"/>
      <w:marRight w:val="0"/>
      <w:marTop w:val="0"/>
      <w:marBottom w:val="0"/>
      <w:divBdr>
        <w:top w:val="none" w:sz="0" w:space="0" w:color="auto"/>
        <w:left w:val="none" w:sz="0" w:space="0" w:color="auto"/>
        <w:bottom w:val="none" w:sz="0" w:space="0" w:color="auto"/>
        <w:right w:val="none" w:sz="0" w:space="0" w:color="auto"/>
      </w:divBdr>
    </w:div>
    <w:div w:id="583337986">
      <w:bodyDiv w:val="1"/>
      <w:marLeft w:val="0"/>
      <w:marRight w:val="0"/>
      <w:marTop w:val="0"/>
      <w:marBottom w:val="0"/>
      <w:divBdr>
        <w:top w:val="none" w:sz="0" w:space="0" w:color="auto"/>
        <w:left w:val="none" w:sz="0" w:space="0" w:color="auto"/>
        <w:bottom w:val="none" w:sz="0" w:space="0" w:color="auto"/>
        <w:right w:val="none" w:sz="0" w:space="0" w:color="auto"/>
      </w:divBdr>
    </w:div>
    <w:div w:id="587082659">
      <w:bodyDiv w:val="1"/>
      <w:marLeft w:val="0"/>
      <w:marRight w:val="0"/>
      <w:marTop w:val="0"/>
      <w:marBottom w:val="0"/>
      <w:divBdr>
        <w:top w:val="none" w:sz="0" w:space="0" w:color="auto"/>
        <w:left w:val="none" w:sz="0" w:space="0" w:color="auto"/>
        <w:bottom w:val="none" w:sz="0" w:space="0" w:color="auto"/>
        <w:right w:val="none" w:sz="0" w:space="0" w:color="auto"/>
      </w:divBdr>
    </w:div>
    <w:div w:id="604504723">
      <w:bodyDiv w:val="1"/>
      <w:marLeft w:val="0"/>
      <w:marRight w:val="0"/>
      <w:marTop w:val="0"/>
      <w:marBottom w:val="0"/>
      <w:divBdr>
        <w:top w:val="none" w:sz="0" w:space="0" w:color="auto"/>
        <w:left w:val="none" w:sz="0" w:space="0" w:color="auto"/>
        <w:bottom w:val="none" w:sz="0" w:space="0" w:color="auto"/>
        <w:right w:val="none" w:sz="0" w:space="0" w:color="auto"/>
      </w:divBdr>
    </w:div>
    <w:div w:id="609511894">
      <w:bodyDiv w:val="1"/>
      <w:marLeft w:val="0"/>
      <w:marRight w:val="0"/>
      <w:marTop w:val="0"/>
      <w:marBottom w:val="0"/>
      <w:divBdr>
        <w:top w:val="none" w:sz="0" w:space="0" w:color="auto"/>
        <w:left w:val="none" w:sz="0" w:space="0" w:color="auto"/>
        <w:bottom w:val="none" w:sz="0" w:space="0" w:color="auto"/>
        <w:right w:val="none" w:sz="0" w:space="0" w:color="auto"/>
      </w:divBdr>
    </w:div>
    <w:div w:id="623652798">
      <w:bodyDiv w:val="1"/>
      <w:marLeft w:val="0"/>
      <w:marRight w:val="0"/>
      <w:marTop w:val="0"/>
      <w:marBottom w:val="0"/>
      <w:divBdr>
        <w:top w:val="none" w:sz="0" w:space="0" w:color="auto"/>
        <w:left w:val="none" w:sz="0" w:space="0" w:color="auto"/>
        <w:bottom w:val="none" w:sz="0" w:space="0" w:color="auto"/>
        <w:right w:val="none" w:sz="0" w:space="0" w:color="auto"/>
      </w:divBdr>
    </w:div>
    <w:div w:id="642584522">
      <w:bodyDiv w:val="1"/>
      <w:marLeft w:val="0"/>
      <w:marRight w:val="0"/>
      <w:marTop w:val="0"/>
      <w:marBottom w:val="0"/>
      <w:divBdr>
        <w:top w:val="none" w:sz="0" w:space="0" w:color="auto"/>
        <w:left w:val="none" w:sz="0" w:space="0" w:color="auto"/>
        <w:bottom w:val="none" w:sz="0" w:space="0" w:color="auto"/>
        <w:right w:val="none" w:sz="0" w:space="0" w:color="auto"/>
      </w:divBdr>
    </w:div>
    <w:div w:id="675227036">
      <w:bodyDiv w:val="1"/>
      <w:marLeft w:val="0"/>
      <w:marRight w:val="0"/>
      <w:marTop w:val="0"/>
      <w:marBottom w:val="0"/>
      <w:divBdr>
        <w:top w:val="none" w:sz="0" w:space="0" w:color="auto"/>
        <w:left w:val="none" w:sz="0" w:space="0" w:color="auto"/>
        <w:bottom w:val="none" w:sz="0" w:space="0" w:color="auto"/>
        <w:right w:val="none" w:sz="0" w:space="0" w:color="auto"/>
      </w:divBdr>
      <w:divsChild>
        <w:div w:id="1843886926">
          <w:marLeft w:val="0"/>
          <w:marRight w:val="0"/>
          <w:marTop w:val="0"/>
          <w:marBottom w:val="120"/>
          <w:divBdr>
            <w:top w:val="single" w:sz="6" w:space="0" w:color="auto"/>
            <w:left w:val="single" w:sz="6" w:space="0" w:color="auto"/>
            <w:bottom w:val="single" w:sz="6" w:space="0" w:color="auto"/>
            <w:right w:val="single" w:sz="6" w:space="0" w:color="auto"/>
          </w:divBdr>
        </w:div>
        <w:div w:id="138614587">
          <w:marLeft w:val="0"/>
          <w:marRight w:val="0"/>
          <w:marTop w:val="0"/>
          <w:marBottom w:val="0"/>
          <w:divBdr>
            <w:top w:val="none" w:sz="0" w:space="0" w:color="auto"/>
            <w:left w:val="none" w:sz="0" w:space="0" w:color="auto"/>
            <w:bottom w:val="none" w:sz="0" w:space="0" w:color="auto"/>
            <w:right w:val="none" w:sz="0" w:space="0" w:color="auto"/>
          </w:divBdr>
        </w:div>
      </w:divsChild>
    </w:div>
    <w:div w:id="675959943">
      <w:bodyDiv w:val="1"/>
      <w:marLeft w:val="0"/>
      <w:marRight w:val="0"/>
      <w:marTop w:val="0"/>
      <w:marBottom w:val="0"/>
      <w:divBdr>
        <w:top w:val="none" w:sz="0" w:space="0" w:color="auto"/>
        <w:left w:val="none" w:sz="0" w:space="0" w:color="auto"/>
        <w:bottom w:val="none" w:sz="0" w:space="0" w:color="auto"/>
        <w:right w:val="none" w:sz="0" w:space="0" w:color="auto"/>
      </w:divBdr>
    </w:div>
    <w:div w:id="678698022">
      <w:bodyDiv w:val="1"/>
      <w:marLeft w:val="0"/>
      <w:marRight w:val="0"/>
      <w:marTop w:val="0"/>
      <w:marBottom w:val="0"/>
      <w:divBdr>
        <w:top w:val="none" w:sz="0" w:space="0" w:color="auto"/>
        <w:left w:val="none" w:sz="0" w:space="0" w:color="auto"/>
        <w:bottom w:val="none" w:sz="0" w:space="0" w:color="auto"/>
        <w:right w:val="none" w:sz="0" w:space="0" w:color="auto"/>
      </w:divBdr>
    </w:div>
    <w:div w:id="695276533">
      <w:bodyDiv w:val="1"/>
      <w:marLeft w:val="0"/>
      <w:marRight w:val="0"/>
      <w:marTop w:val="0"/>
      <w:marBottom w:val="0"/>
      <w:divBdr>
        <w:top w:val="none" w:sz="0" w:space="0" w:color="auto"/>
        <w:left w:val="none" w:sz="0" w:space="0" w:color="auto"/>
        <w:bottom w:val="none" w:sz="0" w:space="0" w:color="auto"/>
        <w:right w:val="none" w:sz="0" w:space="0" w:color="auto"/>
      </w:divBdr>
    </w:div>
    <w:div w:id="698044105">
      <w:bodyDiv w:val="1"/>
      <w:marLeft w:val="0"/>
      <w:marRight w:val="0"/>
      <w:marTop w:val="0"/>
      <w:marBottom w:val="0"/>
      <w:divBdr>
        <w:top w:val="none" w:sz="0" w:space="0" w:color="auto"/>
        <w:left w:val="none" w:sz="0" w:space="0" w:color="auto"/>
        <w:bottom w:val="none" w:sz="0" w:space="0" w:color="auto"/>
        <w:right w:val="none" w:sz="0" w:space="0" w:color="auto"/>
      </w:divBdr>
    </w:div>
    <w:div w:id="717245286">
      <w:bodyDiv w:val="1"/>
      <w:marLeft w:val="0"/>
      <w:marRight w:val="0"/>
      <w:marTop w:val="0"/>
      <w:marBottom w:val="0"/>
      <w:divBdr>
        <w:top w:val="none" w:sz="0" w:space="0" w:color="auto"/>
        <w:left w:val="none" w:sz="0" w:space="0" w:color="auto"/>
        <w:bottom w:val="none" w:sz="0" w:space="0" w:color="auto"/>
        <w:right w:val="none" w:sz="0" w:space="0" w:color="auto"/>
      </w:divBdr>
    </w:div>
    <w:div w:id="736632240">
      <w:bodyDiv w:val="1"/>
      <w:marLeft w:val="0"/>
      <w:marRight w:val="0"/>
      <w:marTop w:val="0"/>
      <w:marBottom w:val="0"/>
      <w:divBdr>
        <w:top w:val="none" w:sz="0" w:space="0" w:color="auto"/>
        <w:left w:val="none" w:sz="0" w:space="0" w:color="auto"/>
        <w:bottom w:val="none" w:sz="0" w:space="0" w:color="auto"/>
        <w:right w:val="none" w:sz="0" w:space="0" w:color="auto"/>
      </w:divBdr>
    </w:div>
    <w:div w:id="745304379">
      <w:bodyDiv w:val="1"/>
      <w:marLeft w:val="0"/>
      <w:marRight w:val="0"/>
      <w:marTop w:val="0"/>
      <w:marBottom w:val="0"/>
      <w:divBdr>
        <w:top w:val="none" w:sz="0" w:space="0" w:color="auto"/>
        <w:left w:val="none" w:sz="0" w:space="0" w:color="auto"/>
        <w:bottom w:val="none" w:sz="0" w:space="0" w:color="auto"/>
        <w:right w:val="none" w:sz="0" w:space="0" w:color="auto"/>
      </w:divBdr>
    </w:div>
    <w:div w:id="750129083">
      <w:bodyDiv w:val="1"/>
      <w:marLeft w:val="0"/>
      <w:marRight w:val="0"/>
      <w:marTop w:val="0"/>
      <w:marBottom w:val="0"/>
      <w:divBdr>
        <w:top w:val="none" w:sz="0" w:space="0" w:color="auto"/>
        <w:left w:val="none" w:sz="0" w:space="0" w:color="auto"/>
        <w:bottom w:val="none" w:sz="0" w:space="0" w:color="auto"/>
        <w:right w:val="none" w:sz="0" w:space="0" w:color="auto"/>
      </w:divBdr>
    </w:div>
    <w:div w:id="768542573">
      <w:bodyDiv w:val="1"/>
      <w:marLeft w:val="0"/>
      <w:marRight w:val="0"/>
      <w:marTop w:val="0"/>
      <w:marBottom w:val="0"/>
      <w:divBdr>
        <w:top w:val="none" w:sz="0" w:space="0" w:color="auto"/>
        <w:left w:val="none" w:sz="0" w:space="0" w:color="auto"/>
        <w:bottom w:val="none" w:sz="0" w:space="0" w:color="auto"/>
        <w:right w:val="none" w:sz="0" w:space="0" w:color="auto"/>
      </w:divBdr>
    </w:div>
    <w:div w:id="770466561">
      <w:bodyDiv w:val="1"/>
      <w:marLeft w:val="0"/>
      <w:marRight w:val="0"/>
      <w:marTop w:val="0"/>
      <w:marBottom w:val="0"/>
      <w:divBdr>
        <w:top w:val="none" w:sz="0" w:space="0" w:color="auto"/>
        <w:left w:val="none" w:sz="0" w:space="0" w:color="auto"/>
        <w:bottom w:val="none" w:sz="0" w:space="0" w:color="auto"/>
        <w:right w:val="none" w:sz="0" w:space="0" w:color="auto"/>
      </w:divBdr>
    </w:div>
    <w:div w:id="801774309">
      <w:bodyDiv w:val="1"/>
      <w:marLeft w:val="0"/>
      <w:marRight w:val="0"/>
      <w:marTop w:val="0"/>
      <w:marBottom w:val="0"/>
      <w:divBdr>
        <w:top w:val="none" w:sz="0" w:space="0" w:color="auto"/>
        <w:left w:val="none" w:sz="0" w:space="0" w:color="auto"/>
        <w:bottom w:val="none" w:sz="0" w:space="0" w:color="auto"/>
        <w:right w:val="none" w:sz="0" w:space="0" w:color="auto"/>
      </w:divBdr>
    </w:div>
    <w:div w:id="822282912">
      <w:bodyDiv w:val="1"/>
      <w:marLeft w:val="0"/>
      <w:marRight w:val="0"/>
      <w:marTop w:val="0"/>
      <w:marBottom w:val="0"/>
      <w:divBdr>
        <w:top w:val="none" w:sz="0" w:space="0" w:color="auto"/>
        <w:left w:val="none" w:sz="0" w:space="0" w:color="auto"/>
        <w:bottom w:val="none" w:sz="0" w:space="0" w:color="auto"/>
        <w:right w:val="none" w:sz="0" w:space="0" w:color="auto"/>
      </w:divBdr>
    </w:div>
    <w:div w:id="837961187">
      <w:bodyDiv w:val="1"/>
      <w:marLeft w:val="0"/>
      <w:marRight w:val="0"/>
      <w:marTop w:val="0"/>
      <w:marBottom w:val="0"/>
      <w:divBdr>
        <w:top w:val="none" w:sz="0" w:space="0" w:color="auto"/>
        <w:left w:val="none" w:sz="0" w:space="0" w:color="auto"/>
        <w:bottom w:val="none" w:sz="0" w:space="0" w:color="auto"/>
        <w:right w:val="none" w:sz="0" w:space="0" w:color="auto"/>
      </w:divBdr>
    </w:div>
    <w:div w:id="867571135">
      <w:bodyDiv w:val="1"/>
      <w:marLeft w:val="0"/>
      <w:marRight w:val="0"/>
      <w:marTop w:val="0"/>
      <w:marBottom w:val="0"/>
      <w:divBdr>
        <w:top w:val="none" w:sz="0" w:space="0" w:color="auto"/>
        <w:left w:val="none" w:sz="0" w:space="0" w:color="auto"/>
        <w:bottom w:val="none" w:sz="0" w:space="0" w:color="auto"/>
        <w:right w:val="none" w:sz="0" w:space="0" w:color="auto"/>
      </w:divBdr>
    </w:div>
    <w:div w:id="872838862">
      <w:bodyDiv w:val="1"/>
      <w:marLeft w:val="0"/>
      <w:marRight w:val="0"/>
      <w:marTop w:val="0"/>
      <w:marBottom w:val="0"/>
      <w:divBdr>
        <w:top w:val="none" w:sz="0" w:space="0" w:color="auto"/>
        <w:left w:val="none" w:sz="0" w:space="0" w:color="auto"/>
        <w:bottom w:val="none" w:sz="0" w:space="0" w:color="auto"/>
        <w:right w:val="none" w:sz="0" w:space="0" w:color="auto"/>
      </w:divBdr>
    </w:div>
    <w:div w:id="881671596">
      <w:bodyDiv w:val="1"/>
      <w:marLeft w:val="0"/>
      <w:marRight w:val="0"/>
      <w:marTop w:val="0"/>
      <w:marBottom w:val="0"/>
      <w:divBdr>
        <w:top w:val="none" w:sz="0" w:space="0" w:color="auto"/>
        <w:left w:val="none" w:sz="0" w:space="0" w:color="auto"/>
        <w:bottom w:val="none" w:sz="0" w:space="0" w:color="auto"/>
        <w:right w:val="none" w:sz="0" w:space="0" w:color="auto"/>
      </w:divBdr>
    </w:div>
    <w:div w:id="888036397">
      <w:bodyDiv w:val="1"/>
      <w:marLeft w:val="0"/>
      <w:marRight w:val="0"/>
      <w:marTop w:val="0"/>
      <w:marBottom w:val="0"/>
      <w:divBdr>
        <w:top w:val="none" w:sz="0" w:space="0" w:color="auto"/>
        <w:left w:val="none" w:sz="0" w:space="0" w:color="auto"/>
        <w:bottom w:val="none" w:sz="0" w:space="0" w:color="auto"/>
        <w:right w:val="none" w:sz="0" w:space="0" w:color="auto"/>
      </w:divBdr>
    </w:div>
    <w:div w:id="895049459">
      <w:bodyDiv w:val="1"/>
      <w:marLeft w:val="0"/>
      <w:marRight w:val="0"/>
      <w:marTop w:val="0"/>
      <w:marBottom w:val="0"/>
      <w:divBdr>
        <w:top w:val="none" w:sz="0" w:space="0" w:color="auto"/>
        <w:left w:val="none" w:sz="0" w:space="0" w:color="auto"/>
        <w:bottom w:val="none" w:sz="0" w:space="0" w:color="auto"/>
        <w:right w:val="none" w:sz="0" w:space="0" w:color="auto"/>
      </w:divBdr>
    </w:div>
    <w:div w:id="899172923">
      <w:bodyDiv w:val="1"/>
      <w:marLeft w:val="0"/>
      <w:marRight w:val="0"/>
      <w:marTop w:val="0"/>
      <w:marBottom w:val="0"/>
      <w:divBdr>
        <w:top w:val="none" w:sz="0" w:space="0" w:color="auto"/>
        <w:left w:val="none" w:sz="0" w:space="0" w:color="auto"/>
        <w:bottom w:val="none" w:sz="0" w:space="0" w:color="auto"/>
        <w:right w:val="none" w:sz="0" w:space="0" w:color="auto"/>
      </w:divBdr>
    </w:div>
    <w:div w:id="901064172">
      <w:bodyDiv w:val="1"/>
      <w:marLeft w:val="0"/>
      <w:marRight w:val="0"/>
      <w:marTop w:val="0"/>
      <w:marBottom w:val="0"/>
      <w:divBdr>
        <w:top w:val="none" w:sz="0" w:space="0" w:color="auto"/>
        <w:left w:val="none" w:sz="0" w:space="0" w:color="auto"/>
        <w:bottom w:val="none" w:sz="0" w:space="0" w:color="auto"/>
        <w:right w:val="none" w:sz="0" w:space="0" w:color="auto"/>
      </w:divBdr>
      <w:divsChild>
        <w:div w:id="88963221">
          <w:marLeft w:val="0"/>
          <w:marRight w:val="0"/>
          <w:marTop w:val="0"/>
          <w:marBottom w:val="0"/>
          <w:divBdr>
            <w:top w:val="none" w:sz="0" w:space="0" w:color="auto"/>
            <w:left w:val="none" w:sz="0" w:space="0" w:color="auto"/>
            <w:bottom w:val="none" w:sz="0" w:space="0" w:color="auto"/>
            <w:right w:val="none" w:sz="0" w:space="0" w:color="auto"/>
          </w:divBdr>
          <w:divsChild>
            <w:div w:id="1133475432">
              <w:marLeft w:val="0"/>
              <w:marRight w:val="0"/>
              <w:marTop w:val="0"/>
              <w:marBottom w:val="0"/>
              <w:divBdr>
                <w:top w:val="none" w:sz="0" w:space="0" w:color="auto"/>
                <w:left w:val="none" w:sz="0" w:space="0" w:color="auto"/>
                <w:bottom w:val="none" w:sz="0" w:space="0" w:color="auto"/>
                <w:right w:val="none" w:sz="0" w:space="0" w:color="auto"/>
              </w:divBdr>
              <w:divsChild>
                <w:div w:id="576019821">
                  <w:marLeft w:val="0"/>
                  <w:marRight w:val="0"/>
                  <w:marTop w:val="0"/>
                  <w:marBottom w:val="0"/>
                  <w:divBdr>
                    <w:top w:val="none" w:sz="0" w:space="0" w:color="auto"/>
                    <w:left w:val="none" w:sz="0" w:space="0" w:color="auto"/>
                    <w:bottom w:val="none" w:sz="0" w:space="0" w:color="auto"/>
                    <w:right w:val="none" w:sz="0" w:space="0" w:color="auto"/>
                  </w:divBdr>
                  <w:divsChild>
                    <w:div w:id="1841113118">
                      <w:marLeft w:val="0"/>
                      <w:marRight w:val="0"/>
                      <w:marTop w:val="0"/>
                      <w:marBottom w:val="0"/>
                      <w:divBdr>
                        <w:top w:val="none" w:sz="0" w:space="0" w:color="auto"/>
                        <w:left w:val="none" w:sz="0" w:space="0" w:color="auto"/>
                        <w:bottom w:val="none" w:sz="0" w:space="0" w:color="auto"/>
                        <w:right w:val="none" w:sz="0" w:space="0" w:color="auto"/>
                      </w:divBdr>
                      <w:divsChild>
                        <w:div w:id="1652756237">
                          <w:marLeft w:val="0"/>
                          <w:marRight w:val="0"/>
                          <w:marTop w:val="180"/>
                          <w:marBottom w:val="0"/>
                          <w:divBdr>
                            <w:top w:val="none" w:sz="0" w:space="0" w:color="auto"/>
                            <w:left w:val="none" w:sz="0" w:space="0" w:color="auto"/>
                            <w:bottom w:val="none" w:sz="0" w:space="0" w:color="auto"/>
                            <w:right w:val="none" w:sz="0" w:space="0" w:color="auto"/>
                          </w:divBdr>
                          <w:divsChild>
                            <w:div w:id="1784154132">
                              <w:marLeft w:val="0"/>
                              <w:marRight w:val="0"/>
                              <w:marTop w:val="0"/>
                              <w:marBottom w:val="0"/>
                              <w:divBdr>
                                <w:top w:val="none" w:sz="0" w:space="0" w:color="auto"/>
                                <w:left w:val="none" w:sz="0" w:space="0" w:color="auto"/>
                                <w:bottom w:val="none" w:sz="0" w:space="0" w:color="auto"/>
                                <w:right w:val="none" w:sz="0" w:space="0" w:color="auto"/>
                              </w:divBdr>
                              <w:divsChild>
                                <w:div w:id="547030656">
                                  <w:marLeft w:val="0"/>
                                  <w:marRight w:val="0"/>
                                  <w:marTop w:val="0"/>
                                  <w:marBottom w:val="0"/>
                                  <w:divBdr>
                                    <w:top w:val="none" w:sz="0" w:space="0" w:color="auto"/>
                                    <w:left w:val="none" w:sz="0" w:space="0" w:color="auto"/>
                                    <w:bottom w:val="none" w:sz="0" w:space="0" w:color="auto"/>
                                    <w:right w:val="none" w:sz="0" w:space="0" w:color="auto"/>
                                  </w:divBdr>
                                  <w:divsChild>
                                    <w:div w:id="1882479091">
                                      <w:marLeft w:val="0"/>
                                      <w:marRight w:val="0"/>
                                      <w:marTop w:val="0"/>
                                      <w:marBottom w:val="0"/>
                                      <w:divBdr>
                                        <w:top w:val="none" w:sz="0" w:space="0" w:color="auto"/>
                                        <w:left w:val="none" w:sz="0" w:space="0" w:color="auto"/>
                                        <w:bottom w:val="none" w:sz="0" w:space="0" w:color="auto"/>
                                        <w:right w:val="none" w:sz="0" w:space="0" w:color="auto"/>
                                      </w:divBdr>
                                      <w:divsChild>
                                        <w:div w:id="439841042">
                                          <w:marLeft w:val="0"/>
                                          <w:marRight w:val="0"/>
                                          <w:marTop w:val="0"/>
                                          <w:marBottom w:val="0"/>
                                          <w:divBdr>
                                            <w:top w:val="none" w:sz="0" w:space="0" w:color="auto"/>
                                            <w:left w:val="none" w:sz="0" w:space="0" w:color="auto"/>
                                            <w:bottom w:val="none" w:sz="0" w:space="0" w:color="auto"/>
                                            <w:right w:val="none" w:sz="0" w:space="0" w:color="auto"/>
                                          </w:divBdr>
                                          <w:divsChild>
                                            <w:div w:id="2036224190">
                                              <w:marLeft w:val="0"/>
                                              <w:marRight w:val="0"/>
                                              <w:marTop w:val="0"/>
                                              <w:marBottom w:val="0"/>
                                              <w:divBdr>
                                                <w:top w:val="none" w:sz="0" w:space="0" w:color="auto"/>
                                                <w:left w:val="none" w:sz="0" w:space="0" w:color="auto"/>
                                                <w:bottom w:val="none" w:sz="0" w:space="0" w:color="auto"/>
                                                <w:right w:val="none" w:sz="0" w:space="0" w:color="auto"/>
                                              </w:divBdr>
                                              <w:divsChild>
                                                <w:div w:id="72436541">
                                                  <w:marLeft w:val="0"/>
                                                  <w:marRight w:val="0"/>
                                                  <w:marTop w:val="0"/>
                                                  <w:marBottom w:val="0"/>
                                                  <w:divBdr>
                                                    <w:top w:val="none" w:sz="0" w:space="0" w:color="auto"/>
                                                    <w:left w:val="none" w:sz="0" w:space="0" w:color="auto"/>
                                                    <w:bottom w:val="none" w:sz="0" w:space="0" w:color="auto"/>
                                                    <w:right w:val="none" w:sz="0" w:space="0" w:color="auto"/>
                                                  </w:divBdr>
                                                  <w:divsChild>
                                                    <w:div w:id="212693043">
                                                      <w:marLeft w:val="0"/>
                                                      <w:marRight w:val="0"/>
                                                      <w:marTop w:val="0"/>
                                                      <w:marBottom w:val="0"/>
                                                      <w:divBdr>
                                                        <w:top w:val="none" w:sz="0" w:space="0" w:color="auto"/>
                                                        <w:left w:val="none" w:sz="0" w:space="0" w:color="auto"/>
                                                        <w:bottom w:val="none" w:sz="0" w:space="0" w:color="auto"/>
                                                        <w:right w:val="none" w:sz="0" w:space="0" w:color="auto"/>
                                                      </w:divBdr>
                                                    </w:div>
                                                  </w:divsChild>
                                                </w:div>
                                                <w:div w:id="801848364">
                                                  <w:marLeft w:val="0"/>
                                                  <w:marRight w:val="0"/>
                                                  <w:marTop w:val="0"/>
                                                  <w:marBottom w:val="0"/>
                                                  <w:divBdr>
                                                    <w:top w:val="none" w:sz="0" w:space="0" w:color="auto"/>
                                                    <w:left w:val="none" w:sz="0" w:space="0" w:color="auto"/>
                                                    <w:bottom w:val="none" w:sz="0" w:space="0" w:color="auto"/>
                                                    <w:right w:val="none" w:sz="0" w:space="0" w:color="auto"/>
                                                  </w:divBdr>
                                                  <w:divsChild>
                                                    <w:div w:id="253128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485920">
                                      <w:marLeft w:val="0"/>
                                      <w:marRight w:val="0"/>
                                      <w:marTop w:val="0"/>
                                      <w:marBottom w:val="0"/>
                                      <w:divBdr>
                                        <w:top w:val="none" w:sz="0" w:space="0" w:color="auto"/>
                                        <w:left w:val="none" w:sz="0" w:space="0" w:color="auto"/>
                                        <w:bottom w:val="none" w:sz="0" w:space="0" w:color="auto"/>
                                        <w:right w:val="none" w:sz="0" w:space="0" w:color="auto"/>
                                      </w:divBdr>
                                      <w:divsChild>
                                        <w:div w:id="1886795652">
                                          <w:marLeft w:val="0"/>
                                          <w:marRight w:val="0"/>
                                          <w:marTop w:val="0"/>
                                          <w:marBottom w:val="0"/>
                                          <w:divBdr>
                                            <w:top w:val="none" w:sz="0" w:space="0" w:color="auto"/>
                                            <w:left w:val="none" w:sz="0" w:space="0" w:color="auto"/>
                                            <w:bottom w:val="none" w:sz="0" w:space="0" w:color="auto"/>
                                            <w:right w:val="none" w:sz="0" w:space="0" w:color="auto"/>
                                          </w:divBdr>
                                          <w:divsChild>
                                            <w:div w:id="1467435186">
                                              <w:marLeft w:val="0"/>
                                              <w:marRight w:val="0"/>
                                              <w:marTop w:val="0"/>
                                              <w:marBottom w:val="0"/>
                                              <w:divBdr>
                                                <w:top w:val="none" w:sz="0" w:space="0" w:color="auto"/>
                                                <w:left w:val="none" w:sz="0" w:space="0" w:color="auto"/>
                                                <w:bottom w:val="none" w:sz="0" w:space="0" w:color="auto"/>
                                                <w:right w:val="none" w:sz="0" w:space="0" w:color="auto"/>
                                              </w:divBdr>
                                              <w:divsChild>
                                                <w:div w:id="191523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71686619">
              <w:marLeft w:val="0"/>
              <w:marRight w:val="0"/>
              <w:marTop w:val="0"/>
              <w:marBottom w:val="0"/>
              <w:divBdr>
                <w:top w:val="none" w:sz="0" w:space="0" w:color="auto"/>
                <w:left w:val="none" w:sz="0" w:space="0" w:color="auto"/>
                <w:bottom w:val="none" w:sz="0" w:space="0" w:color="auto"/>
                <w:right w:val="none" w:sz="0" w:space="0" w:color="auto"/>
              </w:divBdr>
              <w:divsChild>
                <w:div w:id="1043559295">
                  <w:marLeft w:val="0"/>
                  <w:marRight w:val="0"/>
                  <w:marTop w:val="0"/>
                  <w:marBottom w:val="0"/>
                  <w:divBdr>
                    <w:top w:val="none" w:sz="0" w:space="0" w:color="auto"/>
                    <w:left w:val="none" w:sz="0" w:space="0" w:color="auto"/>
                    <w:bottom w:val="none" w:sz="0" w:space="0" w:color="auto"/>
                    <w:right w:val="none" w:sz="0" w:space="0" w:color="auto"/>
                  </w:divBdr>
                  <w:divsChild>
                    <w:div w:id="2047294636">
                      <w:marLeft w:val="0"/>
                      <w:marRight w:val="0"/>
                      <w:marTop w:val="0"/>
                      <w:marBottom w:val="0"/>
                      <w:divBdr>
                        <w:top w:val="none" w:sz="0" w:space="0" w:color="auto"/>
                        <w:left w:val="none" w:sz="0" w:space="0" w:color="auto"/>
                        <w:bottom w:val="none" w:sz="0" w:space="0" w:color="auto"/>
                        <w:right w:val="none" w:sz="0" w:space="0" w:color="auto"/>
                      </w:divBdr>
                      <w:divsChild>
                        <w:div w:id="1933975040">
                          <w:marLeft w:val="0"/>
                          <w:marRight w:val="0"/>
                          <w:marTop w:val="180"/>
                          <w:marBottom w:val="0"/>
                          <w:divBdr>
                            <w:top w:val="none" w:sz="0" w:space="0" w:color="auto"/>
                            <w:left w:val="none" w:sz="0" w:space="0" w:color="auto"/>
                            <w:bottom w:val="none" w:sz="0" w:space="0" w:color="auto"/>
                            <w:right w:val="none" w:sz="0" w:space="0" w:color="auto"/>
                          </w:divBdr>
                          <w:divsChild>
                            <w:div w:id="954555862">
                              <w:marLeft w:val="0"/>
                              <w:marRight w:val="0"/>
                              <w:marTop w:val="0"/>
                              <w:marBottom w:val="0"/>
                              <w:divBdr>
                                <w:top w:val="none" w:sz="0" w:space="0" w:color="auto"/>
                                <w:left w:val="none" w:sz="0" w:space="0" w:color="auto"/>
                                <w:bottom w:val="none" w:sz="0" w:space="0" w:color="auto"/>
                                <w:right w:val="none" w:sz="0" w:space="0" w:color="auto"/>
                              </w:divBdr>
                              <w:divsChild>
                                <w:div w:id="527258611">
                                  <w:marLeft w:val="0"/>
                                  <w:marRight w:val="0"/>
                                  <w:marTop w:val="0"/>
                                  <w:marBottom w:val="0"/>
                                  <w:divBdr>
                                    <w:top w:val="none" w:sz="0" w:space="0" w:color="auto"/>
                                    <w:left w:val="none" w:sz="0" w:space="0" w:color="auto"/>
                                    <w:bottom w:val="none" w:sz="0" w:space="0" w:color="auto"/>
                                    <w:right w:val="none" w:sz="0" w:space="0" w:color="auto"/>
                                  </w:divBdr>
                                  <w:divsChild>
                                    <w:div w:id="1022783744">
                                      <w:marLeft w:val="0"/>
                                      <w:marRight w:val="0"/>
                                      <w:marTop w:val="0"/>
                                      <w:marBottom w:val="0"/>
                                      <w:divBdr>
                                        <w:top w:val="none" w:sz="0" w:space="0" w:color="auto"/>
                                        <w:left w:val="none" w:sz="0" w:space="0" w:color="auto"/>
                                        <w:bottom w:val="none" w:sz="0" w:space="0" w:color="auto"/>
                                        <w:right w:val="none" w:sz="0" w:space="0" w:color="auto"/>
                                      </w:divBdr>
                                      <w:divsChild>
                                        <w:div w:id="1296250882">
                                          <w:marLeft w:val="0"/>
                                          <w:marRight w:val="0"/>
                                          <w:marTop w:val="0"/>
                                          <w:marBottom w:val="0"/>
                                          <w:divBdr>
                                            <w:top w:val="none" w:sz="0" w:space="0" w:color="auto"/>
                                            <w:left w:val="none" w:sz="0" w:space="0" w:color="auto"/>
                                            <w:bottom w:val="none" w:sz="0" w:space="0" w:color="auto"/>
                                            <w:right w:val="none" w:sz="0" w:space="0" w:color="auto"/>
                                          </w:divBdr>
                                          <w:divsChild>
                                            <w:div w:id="2057271780">
                                              <w:marLeft w:val="0"/>
                                              <w:marRight w:val="0"/>
                                              <w:marTop w:val="0"/>
                                              <w:marBottom w:val="0"/>
                                              <w:divBdr>
                                                <w:top w:val="none" w:sz="0" w:space="0" w:color="auto"/>
                                                <w:left w:val="none" w:sz="0" w:space="0" w:color="auto"/>
                                                <w:bottom w:val="none" w:sz="0" w:space="0" w:color="auto"/>
                                                <w:right w:val="none" w:sz="0" w:space="0" w:color="auto"/>
                                              </w:divBdr>
                                              <w:divsChild>
                                                <w:div w:id="41270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862141">
                                      <w:marLeft w:val="0"/>
                                      <w:marRight w:val="0"/>
                                      <w:marTop w:val="0"/>
                                      <w:marBottom w:val="0"/>
                                      <w:divBdr>
                                        <w:top w:val="none" w:sz="0" w:space="0" w:color="auto"/>
                                        <w:left w:val="none" w:sz="0" w:space="0" w:color="auto"/>
                                        <w:bottom w:val="none" w:sz="0" w:space="0" w:color="auto"/>
                                        <w:right w:val="none" w:sz="0" w:space="0" w:color="auto"/>
                                      </w:divBdr>
                                      <w:divsChild>
                                        <w:div w:id="1098481278">
                                          <w:marLeft w:val="0"/>
                                          <w:marRight w:val="0"/>
                                          <w:marTop w:val="0"/>
                                          <w:marBottom w:val="0"/>
                                          <w:divBdr>
                                            <w:top w:val="none" w:sz="0" w:space="0" w:color="auto"/>
                                            <w:left w:val="none" w:sz="0" w:space="0" w:color="auto"/>
                                            <w:bottom w:val="none" w:sz="0" w:space="0" w:color="auto"/>
                                            <w:right w:val="none" w:sz="0" w:space="0" w:color="auto"/>
                                          </w:divBdr>
                                          <w:divsChild>
                                            <w:div w:id="380175982">
                                              <w:marLeft w:val="0"/>
                                              <w:marRight w:val="0"/>
                                              <w:marTop w:val="0"/>
                                              <w:marBottom w:val="0"/>
                                              <w:divBdr>
                                                <w:top w:val="none" w:sz="0" w:space="0" w:color="auto"/>
                                                <w:left w:val="none" w:sz="0" w:space="0" w:color="auto"/>
                                                <w:bottom w:val="none" w:sz="0" w:space="0" w:color="auto"/>
                                                <w:right w:val="none" w:sz="0" w:space="0" w:color="auto"/>
                                              </w:divBdr>
                                              <w:divsChild>
                                                <w:div w:id="360595371">
                                                  <w:marLeft w:val="0"/>
                                                  <w:marRight w:val="0"/>
                                                  <w:marTop w:val="0"/>
                                                  <w:marBottom w:val="0"/>
                                                  <w:divBdr>
                                                    <w:top w:val="none" w:sz="0" w:space="0" w:color="auto"/>
                                                    <w:left w:val="none" w:sz="0" w:space="0" w:color="auto"/>
                                                    <w:bottom w:val="none" w:sz="0" w:space="0" w:color="auto"/>
                                                    <w:right w:val="none" w:sz="0" w:space="0" w:color="auto"/>
                                                  </w:divBdr>
                                                  <w:divsChild>
                                                    <w:div w:id="784348314">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641684">
                                      <w:marLeft w:val="0"/>
                                      <w:marRight w:val="0"/>
                                      <w:marTop w:val="360"/>
                                      <w:marBottom w:val="0"/>
                                      <w:divBdr>
                                        <w:top w:val="none" w:sz="0" w:space="0" w:color="auto"/>
                                        <w:left w:val="none" w:sz="0" w:space="0" w:color="auto"/>
                                        <w:bottom w:val="none" w:sz="0" w:space="0" w:color="auto"/>
                                        <w:right w:val="none" w:sz="0" w:space="0" w:color="auto"/>
                                      </w:divBdr>
                                      <w:divsChild>
                                        <w:div w:id="1760756257">
                                          <w:marLeft w:val="0"/>
                                          <w:marRight w:val="0"/>
                                          <w:marTop w:val="0"/>
                                          <w:marBottom w:val="0"/>
                                          <w:divBdr>
                                            <w:top w:val="none" w:sz="0" w:space="0" w:color="auto"/>
                                            <w:left w:val="none" w:sz="0" w:space="0" w:color="auto"/>
                                            <w:bottom w:val="none" w:sz="0" w:space="0" w:color="auto"/>
                                            <w:right w:val="none" w:sz="0" w:space="0" w:color="auto"/>
                                          </w:divBdr>
                                        </w:div>
                                        <w:div w:id="893736195">
                                          <w:marLeft w:val="0"/>
                                          <w:marRight w:val="0"/>
                                          <w:marTop w:val="0"/>
                                          <w:marBottom w:val="0"/>
                                          <w:divBdr>
                                            <w:top w:val="none" w:sz="0" w:space="0" w:color="auto"/>
                                            <w:left w:val="none" w:sz="0" w:space="0" w:color="auto"/>
                                            <w:bottom w:val="none" w:sz="0" w:space="0" w:color="auto"/>
                                            <w:right w:val="none" w:sz="0" w:space="0" w:color="auto"/>
                                          </w:divBdr>
                                        </w:div>
                                        <w:div w:id="187461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2837384">
      <w:bodyDiv w:val="1"/>
      <w:marLeft w:val="0"/>
      <w:marRight w:val="0"/>
      <w:marTop w:val="0"/>
      <w:marBottom w:val="0"/>
      <w:divBdr>
        <w:top w:val="none" w:sz="0" w:space="0" w:color="auto"/>
        <w:left w:val="none" w:sz="0" w:space="0" w:color="auto"/>
        <w:bottom w:val="none" w:sz="0" w:space="0" w:color="auto"/>
        <w:right w:val="none" w:sz="0" w:space="0" w:color="auto"/>
      </w:divBdr>
    </w:div>
    <w:div w:id="903880651">
      <w:bodyDiv w:val="1"/>
      <w:marLeft w:val="0"/>
      <w:marRight w:val="0"/>
      <w:marTop w:val="0"/>
      <w:marBottom w:val="0"/>
      <w:divBdr>
        <w:top w:val="none" w:sz="0" w:space="0" w:color="auto"/>
        <w:left w:val="none" w:sz="0" w:space="0" w:color="auto"/>
        <w:bottom w:val="none" w:sz="0" w:space="0" w:color="auto"/>
        <w:right w:val="none" w:sz="0" w:space="0" w:color="auto"/>
      </w:divBdr>
    </w:div>
    <w:div w:id="904069192">
      <w:bodyDiv w:val="1"/>
      <w:marLeft w:val="0"/>
      <w:marRight w:val="0"/>
      <w:marTop w:val="0"/>
      <w:marBottom w:val="0"/>
      <w:divBdr>
        <w:top w:val="none" w:sz="0" w:space="0" w:color="auto"/>
        <w:left w:val="none" w:sz="0" w:space="0" w:color="auto"/>
        <w:bottom w:val="none" w:sz="0" w:space="0" w:color="auto"/>
        <w:right w:val="none" w:sz="0" w:space="0" w:color="auto"/>
      </w:divBdr>
    </w:div>
    <w:div w:id="907769483">
      <w:bodyDiv w:val="1"/>
      <w:marLeft w:val="0"/>
      <w:marRight w:val="0"/>
      <w:marTop w:val="0"/>
      <w:marBottom w:val="0"/>
      <w:divBdr>
        <w:top w:val="none" w:sz="0" w:space="0" w:color="auto"/>
        <w:left w:val="none" w:sz="0" w:space="0" w:color="auto"/>
        <w:bottom w:val="none" w:sz="0" w:space="0" w:color="auto"/>
        <w:right w:val="none" w:sz="0" w:space="0" w:color="auto"/>
      </w:divBdr>
      <w:divsChild>
        <w:div w:id="1089695750">
          <w:marLeft w:val="547"/>
          <w:marRight w:val="0"/>
          <w:marTop w:val="0"/>
          <w:marBottom w:val="0"/>
          <w:divBdr>
            <w:top w:val="none" w:sz="0" w:space="0" w:color="auto"/>
            <w:left w:val="none" w:sz="0" w:space="0" w:color="auto"/>
            <w:bottom w:val="none" w:sz="0" w:space="0" w:color="auto"/>
            <w:right w:val="none" w:sz="0" w:space="0" w:color="auto"/>
          </w:divBdr>
        </w:div>
        <w:div w:id="1319190166">
          <w:marLeft w:val="547"/>
          <w:marRight w:val="0"/>
          <w:marTop w:val="0"/>
          <w:marBottom w:val="0"/>
          <w:divBdr>
            <w:top w:val="none" w:sz="0" w:space="0" w:color="auto"/>
            <w:left w:val="none" w:sz="0" w:space="0" w:color="auto"/>
            <w:bottom w:val="none" w:sz="0" w:space="0" w:color="auto"/>
            <w:right w:val="none" w:sz="0" w:space="0" w:color="auto"/>
          </w:divBdr>
        </w:div>
        <w:div w:id="656955979">
          <w:marLeft w:val="547"/>
          <w:marRight w:val="0"/>
          <w:marTop w:val="0"/>
          <w:marBottom w:val="0"/>
          <w:divBdr>
            <w:top w:val="none" w:sz="0" w:space="0" w:color="auto"/>
            <w:left w:val="none" w:sz="0" w:space="0" w:color="auto"/>
            <w:bottom w:val="none" w:sz="0" w:space="0" w:color="auto"/>
            <w:right w:val="none" w:sz="0" w:space="0" w:color="auto"/>
          </w:divBdr>
        </w:div>
        <w:div w:id="423456766">
          <w:marLeft w:val="547"/>
          <w:marRight w:val="0"/>
          <w:marTop w:val="0"/>
          <w:marBottom w:val="0"/>
          <w:divBdr>
            <w:top w:val="none" w:sz="0" w:space="0" w:color="auto"/>
            <w:left w:val="none" w:sz="0" w:space="0" w:color="auto"/>
            <w:bottom w:val="none" w:sz="0" w:space="0" w:color="auto"/>
            <w:right w:val="none" w:sz="0" w:space="0" w:color="auto"/>
          </w:divBdr>
        </w:div>
        <w:div w:id="551968389">
          <w:marLeft w:val="547"/>
          <w:marRight w:val="0"/>
          <w:marTop w:val="0"/>
          <w:marBottom w:val="0"/>
          <w:divBdr>
            <w:top w:val="none" w:sz="0" w:space="0" w:color="auto"/>
            <w:left w:val="none" w:sz="0" w:space="0" w:color="auto"/>
            <w:bottom w:val="none" w:sz="0" w:space="0" w:color="auto"/>
            <w:right w:val="none" w:sz="0" w:space="0" w:color="auto"/>
          </w:divBdr>
        </w:div>
      </w:divsChild>
    </w:div>
    <w:div w:id="907957870">
      <w:bodyDiv w:val="1"/>
      <w:marLeft w:val="0"/>
      <w:marRight w:val="0"/>
      <w:marTop w:val="0"/>
      <w:marBottom w:val="0"/>
      <w:divBdr>
        <w:top w:val="none" w:sz="0" w:space="0" w:color="auto"/>
        <w:left w:val="none" w:sz="0" w:space="0" w:color="auto"/>
        <w:bottom w:val="none" w:sz="0" w:space="0" w:color="auto"/>
        <w:right w:val="none" w:sz="0" w:space="0" w:color="auto"/>
      </w:divBdr>
    </w:div>
    <w:div w:id="923492621">
      <w:bodyDiv w:val="1"/>
      <w:marLeft w:val="0"/>
      <w:marRight w:val="0"/>
      <w:marTop w:val="0"/>
      <w:marBottom w:val="0"/>
      <w:divBdr>
        <w:top w:val="none" w:sz="0" w:space="0" w:color="auto"/>
        <w:left w:val="none" w:sz="0" w:space="0" w:color="auto"/>
        <w:bottom w:val="none" w:sz="0" w:space="0" w:color="auto"/>
        <w:right w:val="none" w:sz="0" w:space="0" w:color="auto"/>
      </w:divBdr>
    </w:div>
    <w:div w:id="929049963">
      <w:bodyDiv w:val="1"/>
      <w:marLeft w:val="0"/>
      <w:marRight w:val="0"/>
      <w:marTop w:val="0"/>
      <w:marBottom w:val="0"/>
      <w:divBdr>
        <w:top w:val="none" w:sz="0" w:space="0" w:color="auto"/>
        <w:left w:val="none" w:sz="0" w:space="0" w:color="auto"/>
        <w:bottom w:val="none" w:sz="0" w:space="0" w:color="auto"/>
        <w:right w:val="none" w:sz="0" w:space="0" w:color="auto"/>
      </w:divBdr>
    </w:div>
    <w:div w:id="947083793">
      <w:bodyDiv w:val="1"/>
      <w:marLeft w:val="0"/>
      <w:marRight w:val="0"/>
      <w:marTop w:val="0"/>
      <w:marBottom w:val="0"/>
      <w:divBdr>
        <w:top w:val="none" w:sz="0" w:space="0" w:color="auto"/>
        <w:left w:val="none" w:sz="0" w:space="0" w:color="auto"/>
        <w:bottom w:val="none" w:sz="0" w:space="0" w:color="auto"/>
        <w:right w:val="none" w:sz="0" w:space="0" w:color="auto"/>
      </w:divBdr>
    </w:div>
    <w:div w:id="953049970">
      <w:bodyDiv w:val="1"/>
      <w:marLeft w:val="0"/>
      <w:marRight w:val="0"/>
      <w:marTop w:val="0"/>
      <w:marBottom w:val="0"/>
      <w:divBdr>
        <w:top w:val="none" w:sz="0" w:space="0" w:color="auto"/>
        <w:left w:val="none" w:sz="0" w:space="0" w:color="auto"/>
        <w:bottom w:val="none" w:sz="0" w:space="0" w:color="auto"/>
        <w:right w:val="none" w:sz="0" w:space="0" w:color="auto"/>
      </w:divBdr>
    </w:div>
    <w:div w:id="958023800">
      <w:bodyDiv w:val="1"/>
      <w:marLeft w:val="0"/>
      <w:marRight w:val="0"/>
      <w:marTop w:val="0"/>
      <w:marBottom w:val="0"/>
      <w:divBdr>
        <w:top w:val="none" w:sz="0" w:space="0" w:color="auto"/>
        <w:left w:val="none" w:sz="0" w:space="0" w:color="auto"/>
        <w:bottom w:val="none" w:sz="0" w:space="0" w:color="auto"/>
        <w:right w:val="none" w:sz="0" w:space="0" w:color="auto"/>
      </w:divBdr>
    </w:div>
    <w:div w:id="975719112">
      <w:bodyDiv w:val="1"/>
      <w:marLeft w:val="0"/>
      <w:marRight w:val="0"/>
      <w:marTop w:val="0"/>
      <w:marBottom w:val="0"/>
      <w:divBdr>
        <w:top w:val="none" w:sz="0" w:space="0" w:color="auto"/>
        <w:left w:val="none" w:sz="0" w:space="0" w:color="auto"/>
        <w:bottom w:val="none" w:sz="0" w:space="0" w:color="auto"/>
        <w:right w:val="none" w:sz="0" w:space="0" w:color="auto"/>
      </w:divBdr>
    </w:div>
    <w:div w:id="982663663">
      <w:bodyDiv w:val="1"/>
      <w:marLeft w:val="0"/>
      <w:marRight w:val="0"/>
      <w:marTop w:val="0"/>
      <w:marBottom w:val="0"/>
      <w:divBdr>
        <w:top w:val="none" w:sz="0" w:space="0" w:color="auto"/>
        <w:left w:val="none" w:sz="0" w:space="0" w:color="auto"/>
        <w:bottom w:val="none" w:sz="0" w:space="0" w:color="auto"/>
        <w:right w:val="none" w:sz="0" w:space="0" w:color="auto"/>
      </w:divBdr>
    </w:div>
    <w:div w:id="984578112">
      <w:bodyDiv w:val="1"/>
      <w:marLeft w:val="0"/>
      <w:marRight w:val="0"/>
      <w:marTop w:val="0"/>
      <w:marBottom w:val="0"/>
      <w:divBdr>
        <w:top w:val="none" w:sz="0" w:space="0" w:color="auto"/>
        <w:left w:val="none" w:sz="0" w:space="0" w:color="auto"/>
        <w:bottom w:val="none" w:sz="0" w:space="0" w:color="auto"/>
        <w:right w:val="none" w:sz="0" w:space="0" w:color="auto"/>
      </w:divBdr>
      <w:divsChild>
        <w:div w:id="273559592">
          <w:marLeft w:val="446"/>
          <w:marRight w:val="0"/>
          <w:marTop w:val="0"/>
          <w:marBottom w:val="240"/>
          <w:divBdr>
            <w:top w:val="none" w:sz="0" w:space="0" w:color="auto"/>
            <w:left w:val="none" w:sz="0" w:space="0" w:color="auto"/>
            <w:bottom w:val="none" w:sz="0" w:space="0" w:color="auto"/>
            <w:right w:val="none" w:sz="0" w:space="0" w:color="auto"/>
          </w:divBdr>
        </w:div>
        <w:div w:id="2060276800">
          <w:marLeft w:val="446"/>
          <w:marRight w:val="0"/>
          <w:marTop w:val="0"/>
          <w:marBottom w:val="240"/>
          <w:divBdr>
            <w:top w:val="none" w:sz="0" w:space="0" w:color="auto"/>
            <w:left w:val="none" w:sz="0" w:space="0" w:color="auto"/>
            <w:bottom w:val="none" w:sz="0" w:space="0" w:color="auto"/>
            <w:right w:val="none" w:sz="0" w:space="0" w:color="auto"/>
          </w:divBdr>
        </w:div>
        <w:div w:id="819616216">
          <w:marLeft w:val="446"/>
          <w:marRight w:val="0"/>
          <w:marTop w:val="0"/>
          <w:marBottom w:val="240"/>
          <w:divBdr>
            <w:top w:val="none" w:sz="0" w:space="0" w:color="auto"/>
            <w:left w:val="none" w:sz="0" w:space="0" w:color="auto"/>
            <w:bottom w:val="none" w:sz="0" w:space="0" w:color="auto"/>
            <w:right w:val="none" w:sz="0" w:space="0" w:color="auto"/>
          </w:divBdr>
        </w:div>
        <w:div w:id="2038852804">
          <w:marLeft w:val="446"/>
          <w:marRight w:val="0"/>
          <w:marTop w:val="0"/>
          <w:marBottom w:val="240"/>
          <w:divBdr>
            <w:top w:val="none" w:sz="0" w:space="0" w:color="auto"/>
            <w:left w:val="none" w:sz="0" w:space="0" w:color="auto"/>
            <w:bottom w:val="none" w:sz="0" w:space="0" w:color="auto"/>
            <w:right w:val="none" w:sz="0" w:space="0" w:color="auto"/>
          </w:divBdr>
        </w:div>
      </w:divsChild>
    </w:div>
    <w:div w:id="986086621">
      <w:bodyDiv w:val="1"/>
      <w:marLeft w:val="0"/>
      <w:marRight w:val="0"/>
      <w:marTop w:val="0"/>
      <w:marBottom w:val="0"/>
      <w:divBdr>
        <w:top w:val="none" w:sz="0" w:space="0" w:color="auto"/>
        <w:left w:val="none" w:sz="0" w:space="0" w:color="auto"/>
        <w:bottom w:val="none" w:sz="0" w:space="0" w:color="auto"/>
        <w:right w:val="none" w:sz="0" w:space="0" w:color="auto"/>
      </w:divBdr>
    </w:div>
    <w:div w:id="1016344104">
      <w:bodyDiv w:val="1"/>
      <w:marLeft w:val="0"/>
      <w:marRight w:val="0"/>
      <w:marTop w:val="0"/>
      <w:marBottom w:val="0"/>
      <w:divBdr>
        <w:top w:val="none" w:sz="0" w:space="0" w:color="auto"/>
        <w:left w:val="none" w:sz="0" w:space="0" w:color="auto"/>
        <w:bottom w:val="none" w:sz="0" w:space="0" w:color="auto"/>
        <w:right w:val="none" w:sz="0" w:space="0" w:color="auto"/>
      </w:divBdr>
    </w:div>
    <w:div w:id="1019089217">
      <w:bodyDiv w:val="1"/>
      <w:marLeft w:val="0"/>
      <w:marRight w:val="0"/>
      <w:marTop w:val="0"/>
      <w:marBottom w:val="0"/>
      <w:divBdr>
        <w:top w:val="none" w:sz="0" w:space="0" w:color="auto"/>
        <w:left w:val="none" w:sz="0" w:space="0" w:color="auto"/>
        <w:bottom w:val="none" w:sz="0" w:space="0" w:color="auto"/>
        <w:right w:val="none" w:sz="0" w:space="0" w:color="auto"/>
      </w:divBdr>
      <w:divsChild>
        <w:div w:id="1871870996">
          <w:marLeft w:val="446"/>
          <w:marRight w:val="0"/>
          <w:marTop w:val="0"/>
          <w:marBottom w:val="240"/>
          <w:divBdr>
            <w:top w:val="none" w:sz="0" w:space="0" w:color="auto"/>
            <w:left w:val="none" w:sz="0" w:space="0" w:color="auto"/>
            <w:bottom w:val="none" w:sz="0" w:space="0" w:color="auto"/>
            <w:right w:val="none" w:sz="0" w:space="0" w:color="auto"/>
          </w:divBdr>
        </w:div>
        <w:div w:id="1051005859">
          <w:marLeft w:val="446"/>
          <w:marRight w:val="0"/>
          <w:marTop w:val="0"/>
          <w:marBottom w:val="240"/>
          <w:divBdr>
            <w:top w:val="none" w:sz="0" w:space="0" w:color="auto"/>
            <w:left w:val="none" w:sz="0" w:space="0" w:color="auto"/>
            <w:bottom w:val="none" w:sz="0" w:space="0" w:color="auto"/>
            <w:right w:val="none" w:sz="0" w:space="0" w:color="auto"/>
          </w:divBdr>
        </w:div>
        <w:div w:id="1202673732">
          <w:marLeft w:val="446"/>
          <w:marRight w:val="0"/>
          <w:marTop w:val="0"/>
          <w:marBottom w:val="240"/>
          <w:divBdr>
            <w:top w:val="none" w:sz="0" w:space="0" w:color="auto"/>
            <w:left w:val="none" w:sz="0" w:space="0" w:color="auto"/>
            <w:bottom w:val="none" w:sz="0" w:space="0" w:color="auto"/>
            <w:right w:val="none" w:sz="0" w:space="0" w:color="auto"/>
          </w:divBdr>
        </w:div>
        <w:div w:id="266235113">
          <w:marLeft w:val="446"/>
          <w:marRight w:val="0"/>
          <w:marTop w:val="0"/>
          <w:marBottom w:val="240"/>
          <w:divBdr>
            <w:top w:val="none" w:sz="0" w:space="0" w:color="auto"/>
            <w:left w:val="none" w:sz="0" w:space="0" w:color="auto"/>
            <w:bottom w:val="none" w:sz="0" w:space="0" w:color="auto"/>
            <w:right w:val="none" w:sz="0" w:space="0" w:color="auto"/>
          </w:divBdr>
        </w:div>
      </w:divsChild>
    </w:div>
    <w:div w:id="1019746163">
      <w:bodyDiv w:val="1"/>
      <w:marLeft w:val="0"/>
      <w:marRight w:val="0"/>
      <w:marTop w:val="0"/>
      <w:marBottom w:val="0"/>
      <w:divBdr>
        <w:top w:val="none" w:sz="0" w:space="0" w:color="auto"/>
        <w:left w:val="none" w:sz="0" w:space="0" w:color="auto"/>
        <w:bottom w:val="none" w:sz="0" w:space="0" w:color="auto"/>
        <w:right w:val="none" w:sz="0" w:space="0" w:color="auto"/>
      </w:divBdr>
      <w:divsChild>
        <w:div w:id="14313105">
          <w:marLeft w:val="1138"/>
          <w:marRight w:val="0"/>
          <w:marTop w:val="0"/>
          <w:marBottom w:val="120"/>
          <w:divBdr>
            <w:top w:val="none" w:sz="0" w:space="0" w:color="auto"/>
            <w:left w:val="none" w:sz="0" w:space="0" w:color="auto"/>
            <w:bottom w:val="none" w:sz="0" w:space="0" w:color="auto"/>
            <w:right w:val="none" w:sz="0" w:space="0" w:color="auto"/>
          </w:divBdr>
        </w:div>
        <w:div w:id="886452902">
          <w:marLeft w:val="1138"/>
          <w:marRight w:val="0"/>
          <w:marTop w:val="0"/>
          <w:marBottom w:val="120"/>
          <w:divBdr>
            <w:top w:val="none" w:sz="0" w:space="0" w:color="auto"/>
            <w:left w:val="none" w:sz="0" w:space="0" w:color="auto"/>
            <w:bottom w:val="none" w:sz="0" w:space="0" w:color="auto"/>
            <w:right w:val="none" w:sz="0" w:space="0" w:color="auto"/>
          </w:divBdr>
        </w:div>
        <w:div w:id="1033921721">
          <w:marLeft w:val="1138"/>
          <w:marRight w:val="0"/>
          <w:marTop w:val="0"/>
          <w:marBottom w:val="120"/>
          <w:divBdr>
            <w:top w:val="none" w:sz="0" w:space="0" w:color="auto"/>
            <w:left w:val="none" w:sz="0" w:space="0" w:color="auto"/>
            <w:bottom w:val="none" w:sz="0" w:space="0" w:color="auto"/>
            <w:right w:val="none" w:sz="0" w:space="0" w:color="auto"/>
          </w:divBdr>
        </w:div>
        <w:div w:id="52318889">
          <w:marLeft w:val="1138"/>
          <w:marRight w:val="0"/>
          <w:marTop w:val="0"/>
          <w:marBottom w:val="240"/>
          <w:divBdr>
            <w:top w:val="none" w:sz="0" w:space="0" w:color="auto"/>
            <w:left w:val="none" w:sz="0" w:space="0" w:color="auto"/>
            <w:bottom w:val="none" w:sz="0" w:space="0" w:color="auto"/>
            <w:right w:val="none" w:sz="0" w:space="0" w:color="auto"/>
          </w:divBdr>
        </w:div>
      </w:divsChild>
    </w:div>
    <w:div w:id="1028679157">
      <w:bodyDiv w:val="1"/>
      <w:marLeft w:val="0"/>
      <w:marRight w:val="0"/>
      <w:marTop w:val="0"/>
      <w:marBottom w:val="0"/>
      <w:divBdr>
        <w:top w:val="none" w:sz="0" w:space="0" w:color="auto"/>
        <w:left w:val="none" w:sz="0" w:space="0" w:color="auto"/>
        <w:bottom w:val="none" w:sz="0" w:space="0" w:color="auto"/>
        <w:right w:val="none" w:sz="0" w:space="0" w:color="auto"/>
      </w:divBdr>
      <w:divsChild>
        <w:div w:id="536889513">
          <w:marLeft w:val="446"/>
          <w:marRight w:val="0"/>
          <w:marTop w:val="0"/>
          <w:marBottom w:val="0"/>
          <w:divBdr>
            <w:top w:val="none" w:sz="0" w:space="0" w:color="auto"/>
            <w:left w:val="none" w:sz="0" w:space="0" w:color="auto"/>
            <w:bottom w:val="none" w:sz="0" w:space="0" w:color="auto"/>
            <w:right w:val="none" w:sz="0" w:space="0" w:color="auto"/>
          </w:divBdr>
        </w:div>
        <w:div w:id="908423590">
          <w:marLeft w:val="446"/>
          <w:marRight w:val="0"/>
          <w:marTop w:val="0"/>
          <w:marBottom w:val="0"/>
          <w:divBdr>
            <w:top w:val="none" w:sz="0" w:space="0" w:color="auto"/>
            <w:left w:val="none" w:sz="0" w:space="0" w:color="auto"/>
            <w:bottom w:val="none" w:sz="0" w:space="0" w:color="auto"/>
            <w:right w:val="none" w:sz="0" w:space="0" w:color="auto"/>
          </w:divBdr>
        </w:div>
        <w:div w:id="668052">
          <w:marLeft w:val="446"/>
          <w:marRight w:val="0"/>
          <w:marTop w:val="0"/>
          <w:marBottom w:val="0"/>
          <w:divBdr>
            <w:top w:val="none" w:sz="0" w:space="0" w:color="auto"/>
            <w:left w:val="none" w:sz="0" w:space="0" w:color="auto"/>
            <w:bottom w:val="none" w:sz="0" w:space="0" w:color="auto"/>
            <w:right w:val="none" w:sz="0" w:space="0" w:color="auto"/>
          </w:divBdr>
        </w:div>
        <w:div w:id="660736723">
          <w:marLeft w:val="446"/>
          <w:marRight w:val="0"/>
          <w:marTop w:val="0"/>
          <w:marBottom w:val="0"/>
          <w:divBdr>
            <w:top w:val="none" w:sz="0" w:space="0" w:color="auto"/>
            <w:left w:val="none" w:sz="0" w:space="0" w:color="auto"/>
            <w:bottom w:val="none" w:sz="0" w:space="0" w:color="auto"/>
            <w:right w:val="none" w:sz="0" w:space="0" w:color="auto"/>
          </w:divBdr>
        </w:div>
      </w:divsChild>
    </w:div>
    <w:div w:id="1054159058">
      <w:bodyDiv w:val="1"/>
      <w:marLeft w:val="0"/>
      <w:marRight w:val="0"/>
      <w:marTop w:val="0"/>
      <w:marBottom w:val="0"/>
      <w:divBdr>
        <w:top w:val="none" w:sz="0" w:space="0" w:color="auto"/>
        <w:left w:val="none" w:sz="0" w:space="0" w:color="auto"/>
        <w:bottom w:val="none" w:sz="0" w:space="0" w:color="auto"/>
        <w:right w:val="none" w:sz="0" w:space="0" w:color="auto"/>
      </w:divBdr>
    </w:div>
    <w:div w:id="1055934854">
      <w:bodyDiv w:val="1"/>
      <w:marLeft w:val="0"/>
      <w:marRight w:val="0"/>
      <w:marTop w:val="0"/>
      <w:marBottom w:val="0"/>
      <w:divBdr>
        <w:top w:val="none" w:sz="0" w:space="0" w:color="auto"/>
        <w:left w:val="none" w:sz="0" w:space="0" w:color="auto"/>
        <w:bottom w:val="none" w:sz="0" w:space="0" w:color="auto"/>
        <w:right w:val="none" w:sz="0" w:space="0" w:color="auto"/>
      </w:divBdr>
    </w:div>
    <w:div w:id="1056860349">
      <w:bodyDiv w:val="1"/>
      <w:marLeft w:val="0"/>
      <w:marRight w:val="0"/>
      <w:marTop w:val="0"/>
      <w:marBottom w:val="0"/>
      <w:divBdr>
        <w:top w:val="none" w:sz="0" w:space="0" w:color="auto"/>
        <w:left w:val="none" w:sz="0" w:space="0" w:color="auto"/>
        <w:bottom w:val="none" w:sz="0" w:space="0" w:color="auto"/>
        <w:right w:val="none" w:sz="0" w:space="0" w:color="auto"/>
      </w:divBdr>
    </w:div>
    <w:div w:id="1064571385">
      <w:bodyDiv w:val="1"/>
      <w:marLeft w:val="0"/>
      <w:marRight w:val="0"/>
      <w:marTop w:val="0"/>
      <w:marBottom w:val="0"/>
      <w:divBdr>
        <w:top w:val="none" w:sz="0" w:space="0" w:color="auto"/>
        <w:left w:val="none" w:sz="0" w:space="0" w:color="auto"/>
        <w:bottom w:val="none" w:sz="0" w:space="0" w:color="auto"/>
        <w:right w:val="none" w:sz="0" w:space="0" w:color="auto"/>
      </w:divBdr>
    </w:div>
    <w:div w:id="1071543085">
      <w:bodyDiv w:val="1"/>
      <w:marLeft w:val="0"/>
      <w:marRight w:val="0"/>
      <w:marTop w:val="0"/>
      <w:marBottom w:val="0"/>
      <w:divBdr>
        <w:top w:val="none" w:sz="0" w:space="0" w:color="auto"/>
        <w:left w:val="none" w:sz="0" w:space="0" w:color="auto"/>
        <w:bottom w:val="none" w:sz="0" w:space="0" w:color="auto"/>
        <w:right w:val="none" w:sz="0" w:space="0" w:color="auto"/>
      </w:divBdr>
    </w:div>
    <w:div w:id="1073577382">
      <w:bodyDiv w:val="1"/>
      <w:marLeft w:val="0"/>
      <w:marRight w:val="0"/>
      <w:marTop w:val="0"/>
      <w:marBottom w:val="0"/>
      <w:divBdr>
        <w:top w:val="none" w:sz="0" w:space="0" w:color="auto"/>
        <w:left w:val="none" w:sz="0" w:space="0" w:color="auto"/>
        <w:bottom w:val="none" w:sz="0" w:space="0" w:color="auto"/>
        <w:right w:val="none" w:sz="0" w:space="0" w:color="auto"/>
      </w:divBdr>
      <w:divsChild>
        <w:div w:id="843667929">
          <w:marLeft w:val="0"/>
          <w:marRight w:val="0"/>
          <w:marTop w:val="0"/>
          <w:marBottom w:val="120"/>
          <w:divBdr>
            <w:top w:val="single" w:sz="6" w:space="0" w:color="auto"/>
            <w:left w:val="single" w:sz="6" w:space="0" w:color="auto"/>
            <w:bottom w:val="single" w:sz="6" w:space="0" w:color="auto"/>
            <w:right w:val="single" w:sz="6" w:space="0" w:color="auto"/>
          </w:divBdr>
        </w:div>
        <w:div w:id="2064331733">
          <w:marLeft w:val="0"/>
          <w:marRight w:val="0"/>
          <w:marTop w:val="0"/>
          <w:marBottom w:val="0"/>
          <w:divBdr>
            <w:top w:val="none" w:sz="0" w:space="0" w:color="auto"/>
            <w:left w:val="none" w:sz="0" w:space="0" w:color="auto"/>
            <w:bottom w:val="none" w:sz="0" w:space="0" w:color="auto"/>
            <w:right w:val="none" w:sz="0" w:space="0" w:color="auto"/>
          </w:divBdr>
        </w:div>
      </w:divsChild>
    </w:div>
    <w:div w:id="1074625333">
      <w:bodyDiv w:val="1"/>
      <w:marLeft w:val="0"/>
      <w:marRight w:val="0"/>
      <w:marTop w:val="0"/>
      <w:marBottom w:val="0"/>
      <w:divBdr>
        <w:top w:val="none" w:sz="0" w:space="0" w:color="auto"/>
        <w:left w:val="none" w:sz="0" w:space="0" w:color="auto"/>
        <w:bottom w:val="none" w:sz="0" w:space="0" w:color="auto"/>
        <w:right w:val="none" w:sz="0" w:space="0" w:color="auto"/>
      </w:divBdr>
    </w:div>
    <w:div w:id="1080978298">
      <w:bodyDiv w:val="1"/>
      <w:marLeft w:val="0"/>
      <w:marRight w:val="0"/>
      <w:marTop w:val="0"/>
      <w:marBottom w:val="0"/>
      <w:divBdr>
        <w:top w:val="none" w:sz="0" w:space="0" w:color="auto"/>
        <w:left w:val="none" w:sz="0" w:space="0" w:color="auto"/>
        <w:bottom w:val="none" w:sz="0" w:space="0" w:color="auto"/>
        <w:right w:val="none" w:sz="0" w:space="0" w:color="auto"/>
      </w:divBdr>
    </w:div>
    <w:div w:id="1082065632">
      <w:bodyDiv w:val="1"/>
      <w:marLeft w:val="0"/>
      <w:marRight w:val="0"/>
      <w:marTop w:val="0"/>
      <w:marBottom w:val="0"/>
      <w:divBdr>
        <w:top w:val="none" w:sz="0" w:space="0" w:color="auto"/>
        <w:left w:val="none" w:sz="0" w:space="0" w:color="auto"/>
        <w:bottom w:val="none" w:sz="0" w:space="0" w:color="auto"/>
        <w:right w:val="none" w:sz="0" w:space="0" w:color="auto"/>
      </w:divBdr>
    </w:div>
    <w:div w:id="1082415112">
      <w:bodyDiv w:val="1"/>
      <w:marLeft w:val="0"/>
      <w:marRight w:val="0"/>
      <w:marTop w:val="0"/>
      <w:marBottom w:val="0"/>
      <w:divBdr>
        <w:top w:val="none" w:sz="0" w:space="0" w:color="auto"/>
        <w:left w:val="none" w:sz="0" w:space="0" w:color="auto"/>
        <w:bottom w:val="none" w:sz="0" w:space="0" w:color="auto"/>
        <w:right w:val="none" w:sz="0" w:space="0" w:color="auto"/>
      </w:divBdr>
    </w:div>
    <w:div w:id="1089078859">
      <w:bodyDiv w:val="1"/>
      <w:marLeft w:val="0"/>
      <w:marRight w:val="0"/>
      <w:marTop w:val="0"/>
      <w:marBottom w:val="0"/>
      <w:divBdr>
        <w:top w:val="none" w:sz="0" w:space="0" w:color="auto"/>
        <w:left w:val="none" w:sz="0" w:space="0" w:color="auto"/>
        <w:bottom w:val="none" w:sz="0" w:space="0" w:color="auto"/>
        <w:right w:val="none" w:sz="0" w:space="0" w:color="auto"/>
      </w:divBdr>
    </w:div>
    <w:div w:id="1097364877">
      <w:bodyDiv w:val="1"/>
      <w:marLeft w:val="0"/>
      <w:marRight w:val="0"/>
      <w:marTop w:val="0"/>
      <w:marBottom w:val="0"/>
      <w:divBdr>
        <w:top w:val="none" w:sz="0" w:space="0" w:color="auto"/>
        <w:left w:val="none" w:sz="0" w:space="0" w:color="auto"/>
        <w:bottom w:val="none" w:sz="0" w:space="0" w:color="auto"/>
        <w:right w:val="none" w:sz="0" w:space="0" w:color="auto"/>
      </w:divBdr>
    </w:div>
    <w:div w:id="1110322726">
      <w:bodyDiv w:val="1"/>
      <w:marLeft w:val="0"/>
      <w:marRight w:val="0"/>
      <w:marTop w:val="0"/>
      <w:marBottom w:val="0"/>
      <w:divBdr>
        <w:top w:val="none" w:sz="0" w:space="0" w:color="auto"/>
        <w:left w:val="none" w:sz="0" w:space="0" w:color="auto"/>
        <w:bottom w:val="none" w:sz="0" w:space="0" w:color="auto"/>
        <w:right w:val="none" w:sz="0" w:space="0" w:color="auto"/>
      </w:divBdr>
    </w:div>
    <w:div w:id="1127965672">
      <w:bodyDiv w:val="1"/>
      <w:marLeft w:val="0"/>
      <w:marRight w:val="0"/>
      <w:marTop w:val="0"/>
      <w:marBottom w:val="0"/>
      <w:divBdr>
        <w:top w:val="none" w:sz="0" w:space="0" w:color="auto"/>
        <w:left w:val="none" w:sz="0" w:space="0" w:color="auto"/>
        <w:bottom w:val="none" w:sz="0" w:space="0" w:color="auto"/>
        <w:right w:val="none" w:sz="0" w:space="0" w:color="auto"/>
      </w:divBdr>
      <w:divsChild>
        <w:div w:id="1132018032">
          <w:marLeft w:val="547"/>
          <w:marRight w:val="0"/>
          <w:marTop w:val="0"/>
          <w:marBottom w:val="0"/>
          <w:divBdr>
            <w:top w:val="none" w:sz="0" w:space="0" w:color="auto"/>
            <w:left w:val="none" w:sz="0" w:space="0" w:color="auto"/>
            <w:bottom w:val="none" w:sz="0" w:space="0" w:color="auto"/>
            <w:right w:val="none" w:sz="0" w:space="0" w:color="auto"/>
          </w:divBdr>
        </w:div>
        <w:div w:id="1717387129">
          <w:marLeft w:val="547"/>
          <w:marRight w:val="0"/>
          <w:marTop w:val="0"/>
          <w:marBottom w:val="0"/>
          <w:divBdr>
            <w:top w:val="none" w:sz="0" w:space="0" w:color="auto"/>
            <w:left w:val="none" w:sz="0" w:space="0" w:color="auto"/>
            <w:bottom w:val="none" w:sz="0" w:space="0" w:color="auto"/>
            <w:right w:val="none" w:sz="0" w:space="0" w:color="auto"/>
          </w:divBdr>
        </w:div>
        <w:div w:id="1326008774">
          <w:marLeft w:val="547"/>
          <w:marRight w:val="0"/>
          <w:marTop w:val="0"/>
          <w:marBottom w:val="0"/>
          <w:divBdr>
            <w:top w:val="none" w:sz="0" w:space="0" w:color="auto"/>
            <w:left w:val="none" w:sz="0" w:space="0" w:color="auto"/>
            <w:bottom w:val="none" w:sz="0" w:space="0" w:color="auto"/>
            <w:right w:val="none" w:sz="0" w:space="0" w:color="auto"/>
          </w:divBdr>
        </w:div>
        <w:div w:id="215435224">
          <w:marLeft w:val="547"/>
          <w:marRight w:val="0"/>
          <w:marTop w:val="0"/>
          <w:marBottom w:val="0"/>
          <w:divBdr>
            <w:top w:val="none" w:sz="0" w:space="0" w:color="auto"/>
            <w:left w:val="none" w:sz="0" w:space="0" w:color="auto"/>
            <w:bottom w:val="none" w:sz="0" w:space="0" w:color="auto"/>
            <w:right w:val="none" w:sz="0" w:space="0" w:color="auto"/>
          </w:divBdr>
        </w:div>
        <w:div w:id="399980672">
          <w:marLeft w:val="547"/>
          <w:marRight w:val="0"/>
          <w:marTop w:val="0"/>
          <w:marBottom w:val="0"/>
          <w:divBdr>
            <w:top w:val="none" w:sz="0" w:space="0" w:color="auto"/>
            <w:left w:val="none" w:sz="0" w:space="0" w:color="auto"/>
            <w:bottom w:val="none" w:sz="0" w:space="0" w:color="auto"/>
            <w:right w:val="none" w:sz="0" w:space="0" w:color="auto"/>
          </w:divBdr>
        </w:div>
        <w:div w:id="1740248753">
          <w:marLeft w:val="547"/>
          <w:marRight w:val="0"/>
          <w:marTop w:val="0"/>
          <w:marBottom w:val="0"/>
          <w:divBdr>
            <w:top w:val="none" w:sz="0" w:space="0" w:color="auto"/>
            <w:left w:val="none" w:sz="0" w:space="0" w:color="auto"/>
            <w:bottom w:val="none" w:sz="0" w:space="0" w:color="auto"/>
            <w:right w:val="none" w:sz="0" w:space="0" w:color="auto"/>
          </w:divBdr>
        </w:div>
        <w:div w:id="1688746744">
          <w:marLeft w:val="547"/>
          <w:marRight w:val="0"/>
          <w:marTop w:val="0"/>
          <w:marBottom w:val="0"/>
          <w:divBdr>
            <w:top w:val="none" w:sz="0" w:space="0" w:color="auto"/>
            <w:left w:val="none" w:sz="0" w:space="0" w:color="auto"/>
            <w:bottom w:val="none" w:sz="0" w:space="0" w:color="auto"/>
            <w:right w:val="none" w:sz="0" w:space="0" w:color="auto"/>
          </w:divBdr>
        </w:div>
      </w:divsChild>
    </w:div>
    <w:div w:id="1137840716">
      <w:bodyDiv w:val="1"/>
      <w:marLeft w:val="0"/>
      <w:marRight w:val="0"/>
      <w:marTop w:val="0"/>
      <w:marBottom w:val="0"/>
      <w:divBdr>
        <w:top w:val="none" w:sz="0" w:space="0" w:color="auto"/>
        <w:left w:val="none" w:sz="0" w:space="0" w:color="auto"/>
        <w:bottom w:val="none" w:sz="0" w:space="0" w:color="auto"/>
        <w:right w:val="none" w:sz="0" w:space="0" w:color="auto"/>
      </w:divBdr>
    </w:div>
    <w:div w:id="1144931648">
      <w:bodyDiv w:val="1"/>
      <w:marLeft w:val="0"/>
      <w:marRight w:val="0"/>
      <w:marTop w:val="0"/>
      <w:marBottom w:val="0"/>
      <w:divBdr>
        <w:top w:val="none" w:sz="0" w:space="0" w:color="auto"/>
        <w:left w:val="none" w:sz="0" w:space="0" w:color="auto"/>
        <w:bottom w:val="none" w:sz="0" w:space="0" w:color="auto"/>
        <w:right w:val="none" w:sz="0" w:space="0" w:color="auto"/>
      </w:divBdr>
    </w:div>
    <w:div w:id="1149981435">
      <w:bodyDiv w:val="1"/>
      <w:marLeft w:val="0"/>
      <w:marRight w:val="0"/>
      <w:marTop w:val="0"/>
      <w:marBottom w:val="0"/>
      <w:divBdr>
        <w:top w:val="none" w:sz="0" w:space="0" w:color="auto"/>
        <w:left w:val="none" w:sz="0" w:space="0" w:color="auto"/>
        <w:bottom w:val="none" w:sz="0" w:space="0" w:color="auto"/>
        <w:right w:val="none" w:sz="0" w:space="0" w:color="auto"/>
      </w:divBdr>
    </w:div>
    <w:div w:id="1155221630">
      <w:bodyDiv w:val="1"/>
      <w:marLeft w:val="0"/>
      <w:marRight w:val="0"/>
      <w:marTop w:val="0"/>
      <w:marBottom w:val="0"/>
      <w:divBdr>
        <w:top w:val="none" w:sz="0" w:space="0" w:color="auto"/>
        <w:left w:val="none" w:sz="0" w:space="0" w:color="auto"/>
        <w:bottom w:val="none" w:sz="0" w:space="0" w:color="auto"/>
        <w:right w:val="none" w:sz="0" w:space="0" w:color="auto"/>
      </w:divBdr>
    </w:div>
    <w:div w:id="1160198087">
      <w:bodyDiv w:val="1"/>
      <w:marLeft w:val="0"/>
      <w:marRight w:val="0"/>
      <w:marTop w:val="0"/>
      <w:marBottom w:val="0"/>
      <w:divBdr>
        <w:top w:val="none" w:sz="0" w:space="0" w:color="auto"/>
        <w:left w:val="none" w:sz="0" w:space="0" w:color="auto"/>
        <w:bottom w:val="none" w:sz="0" w:space="0" w:color="auto"/>
        <w:right w:val="none" w:sz="0" w:space="0" w:color="auto"/>
      </w:divBdr>
    </w:div>
    <w:div w:id="1168520545">
      <w:bodyDiv w:val="1"/>
      <w:marLeft w:val="0"/>
      <w:marRight w:val="0"/>
      <w:marTop w:val="0"/>
      <w:marBottom w:val="0"/>
      <w:divBdr>
        <w:top w:val="none" w:sz="0" w:space="0" w:color="auto"/>
        <w:left w:val="none" w:sz="0" w:space="0" w:color="auto"/>
        <w:bottom w:val="none" w:sz="0" w:space="0" w:color="auto"/>
        <w:right w:val="none" w:sz="0" w:space="0" w:color="auto"/>
      </w:divBdr>
    </w:div>
    <w:div w:id="1174685276">
      <w:bodyDiv w:val="1"/>
      <w:marLeft w:val="0"/>
      <w:marRight w:val="0"/>
      <w:marTop w:val="0"/>
      <w:marBottom w:val="0"/>
      <w:divBdr>
        <w:top w:val="none" w:sz="0" w:space="0" w:color="auto"/>
        <w:left w:val="none" w:sz="0" w:space="0" w:color="auto"/>
        <w:bottom w:val="none" w:sz="0" w:space="0" w:color="auto"/>
        <w:right w:val="none" w:sz="0" w:space="0" w:color="auto"/>
      </w:divBdr>
    </w:div>
    <w:div w:id="1195270321">
      <w:bodyDiv w:val="1"/>
      <w:marLeft w:val="0"/>
      <w:marRight w:val="0"/>
      <w:marTop w:val="0"/>
      <w:marBottom w:val="0"/>
      <w:divBdr>
        <w:top w:val="none" w:sz="0" w:space="0" w:color="auto"/>
        <w:left w:val="none" w:sz="0" w:space="0" w:color="auto"/>
        <w:bottom w:val="none" w:sz="0" w:space="0" w:color="auto"/>
        <w:right w:val="none" w:sz="0" w:space="0" w:color="auto"/>
      </w:divBdr>
    </w:div>
    <w:div w:id="1196041063">
      <w:bodyDiv w:val="1"/>
      <w:marLeft w:val="0"/>
      <w:marRight w:val="0"/>
      <w:marTop w:val="0"/>
      <w:marBottom w:val="0"/>
      <w:divBdr>
        <w:top w:val="none" w:sz="0" w:space="0" w:color="auto"/>
        <w:left w:val="none" w:sz="0" w:space="0" w:color="auto"/>
        <w:bottom w:val="none" w:sz="0" w:space="0" w:color="auto"/>
        <w:right w:val="none" w:sz="0" w:space="0" w:color="auto"/>
      </w:divBdr>
    </w:div>
    <w:div w:id="1199507199">
      <w:bodyDiv w:val="1"/>
      <w:marLeft w:val="0"/>
      <w:marRight w:val="0"/>
      <w:marTop w:val="0"/>
      <w:marBottom w:val="0"/>
      <w:divBdr>
        <w:top w:val="none" w:sz="0" w:space="0" w:color="auto"/>
        <w:left w:val="none" w:sz="0" w:space="0" w:color="auto"/>
        <w:bottom w:val="none" w:sz="0" w:space="0" w:color="auto"/>
        <w:right w:val="none" w:sz="0" w:space="0" w:color="auto"/>
      </w:divBdr>
    </w:div>
    <w:div w:id="1210651731">
      <w:bodyDiv w:val="1"/>
      <w:marLeft w:val="0"/>
      <w:marRight w:val="0"/>
      <w:marTop w:val="0"/>
      <w:marBottom w:val="0"/>
      <w:divBdr>
        <w:top w:val="none" w:sz="0" w:space="0" w:color="auto"/>
        <w:left w:val="none" w:sz="0" w:space="0" w:color="auto"/>
        <w:bottom w:val="none" w:sz="0" w:space="0" w:color="auto"/>
        <w:right w:val="none" w:sz="0" w:space="0" w:color="auto"/>
      </w:divBdr>
    </w:div>
    <w:div w:id="1229726014">
      <w:bodyDiv w:val="1"/>
      <w:marLeft w:val="0"/>
      <w:marRight w:val="0"/>
      <w:marTop w:val="0"/>
      <w:marBottom w:val="0"/>
      <w:divBdr>
        <w:top w:val="none" w:sz="0" w:space="0" w:color="auto"/>
        <w:left w:val="none" w:sz="0" w:space="0" w:color="auto"/>
        <w:bottom w:val="none" w:sz="0" w:space="0" w:color="auto"/>
        <w:right w:val="none" w:sz="0" w:space="0" w:color="auto"/>
      </w:divBdr>
    </w:div>
    <w:div w:id="1241792612">
      <w:bodyDiv w:val="1"/>
      <w:marLeft w:val="0"/>
      <w:marRight w:val="0"/>
      <w:marTop w:val="0"/>
      <w:marBottom w:val="0"/>
      <w:divBdr>
        <w:top w:val="none" w:sz="0" w:space="0" w:color="auto"/>
        <w:left w:val="none" w:sz="0" w:space="0" w:color="auto"/>
        <w:bottom w:val="none" w:sz="0" w:space="0" w:color="auto"/>
        <w:right w:val="none" w:sz="0" w:space="0" w:color="auto"/>
      </w:divBdr>
    </w:div>
    <w:div w:id="1250121494">
      <w:bodyDiv w:val="1"/>
      <w:marLeft w:val="0"/>
      <w:marRight w:val="0"/>
      <w:marTop w:val="0"/>
      <w:marBottom w:val="0"/>
      <w:divBdr>
        <w:top w:val="none" w:sz="0" w:space="0" w:color="auto"/>
        <w:left w:val="none" w:sz="0" w:space="0" w:color="auto"/>
        <w:bottom w:val="none" w:sz="0" w:space="0" w:color="auto"/>
        <w:right w:val="none" w:sz="0" w:space="0" w:color="auto"/>
      </w:divBdr>
    </w:div>
    <w:div w:id="1263076801">
      <w:bodyDiv w:val="1"/>
      <w:marLeft w:val="0"/>
      <w:marRight w:val="0"/>
      <w:marTop w:val="0"/>
      <w:marBottom w:val="0"/>
      <w:divBdr>
        <w:top w:val="none" w:sz="0" w:space="0" w:color="auto"/>
        <w:left w:val="none" w:sz="0" w:space="0" w:color="auto"/>
        <w:bottom w:val="none" w:sz="0" w:space="0" w:color="auto"/>
        <w:right w:val="none" w:sz="0" w:space="0" w:color="auto"/>
      </w:divBdr>
    </w:div>
    <w:div w:id="1266691617">
      <w:bodyDiv w:val="1"/>
      <w:marLeft w:val="0"/>
      <w:marRight w:val="0"/>
      <w:marTop w:val="0"/>
      <w:marBottom w:val="0"/>
      <w:divBdr>
        <w:top w:val="none" w:sz="0" w:space="0" w:color="auto"/>
        <w:left w:val="none" w:sz="0" w:space="0" w:color="auto"/>
        <w:bottom w:val="none" w:sz="0" w:space="0" w:color="auto"/>
        <w:right w:val="none" w:sz="0" w:space="0" w:color="auto"/>
      </w:divBdr>
    </w:div>
    <w:div w:id="1272131317">
      <w:bodyDiv w:val="1"/>
      <w:marLeft w:val="0"/>
      <w:marRight w:val="0"/>
      <w:marTop w:val="0"/>
      <w:marBottom w:val="0"/>
      <w:divBdr>
        <w:top w:val="none" w:sz="0" w:space="0" w:color="auto"/>
        <w:left w:val="none" w:sz="0" w:space="0" w:color="auto"/>
        <w:bottom w:val="none" w:sz="0" w:space="0" w:color="auto"/>
        <w:right w:val="none" w:sz="0" w:space="0" w:color="auto"/>
      </w:divBdr>
      <w:divsChild>
        <w:div w:id="844976986">
          <w:marLeft w:val="1138"/>
          <w:marRight w:val="0"/>
          <w:marTop w:val="0"/>
          <w:marBottom w:val="120"/>
          <w:divBdr>
            <w:top w:val="none" w:sz="0" w:space="0" w:color="auto"/>
            <w:left w:val="none" w:sz="0" w:space="0" w:color="auto"/>
            <w:bottom w:val="none" w:sz="0" w:space="0" w:color="auto"/>
            <w:right w:val="none" w:sz="0" w:space="0" w:color="auto"/>
          </w:divBdr>
        </w:div>
        <w:div w:id="124734201">
          <w:marLeft w:val="1138"/>
          <w:marRight w:val="0"/>
          <w:marTop w:val="0"/>
          <w:marBottom w:val="120"/>
          <w:divBdr>
            <w:top w:val="none" w:sz="0" w:space="0" w:color="auto"/>
            <w:left w:val="none" w:sz="0" w:space="0" w:color="auto"/>
            <w:bottom w:val="none" w:sz="0" w:space="0" w:color="auto"/>
            <w:right w:val="none" w:sz="0" w:space="0" w:color="auto"/>
          </w:divBdr>
        </w:div>
        <w:div w:id="816148089">
          <w:marLeft w:val="1138"/>
          <w:marRight w:val="0"/>
          <w:marTop w:val="0"/>
          <w:marBottom w:val="120"/>
          <w:divBdr>
            <w:top w:val="none" w:sz="0" w:space="0" w:color="auto"/>
            <w:left w:val="none" w:sz="0" w:space="0" w:color="auto"/>
            <w:bottom w:val="none" w:sz="0" w:space="0" w:color="auto"/>
            <w:right w:val="none" w:sz="0" w:space="0" w:color="auto"/>
          </w:divBdr>
        </w:div>
        <w:div w:id="1548834158">
          <w:marLeft w:val="1138"/>
          <w:marRight w:val="0"/>
          <w:marTop w:val="0"/>
          <w:marBottom w:val="120"/>
          <w:divBdr>
            <w:top w:val="none" w:sz="0" w:space="0" w:color="auto"/>
            <w:left w:val="none" w:sz="0" w:space="0" w:color="auto"/>
            <w:bottom w:val="none" w:sz="0" w:space="0" w:color="auto"/>
            <w:right w:val="none" w:sz="0" w:space="0" w:color="auto"/>
          </w:divBdr>
        </w:div>
        <w:div w:id="660432238">
          <w:marLeft w:val="1138"/>
          <w:marRight w:val="0"/>
          <w:marTop w:val="0"/>
          <w:marBottom w:val="240"/>
          <w:divBdr>
            <w:top w:val="none" w:sz="0" w:space="0" w:color="auto"/>
            <w:left w:val="none" w:sz="0" w:space="0" w:color="auto"/>
            <w:bottom w:val="none" w:sz="0" w:space="0" w:color="auto"/>
            <w:right w:val="none" w:sz="0" w:space="0" w:color="auto"/>
          </w:divBdr>
        </w:div>
      </w:divsChild>
    </w:div>
    <w:div w:id="1282880614">
      <w:bodyDiv w:val="1"/>
      <w:marLeft w:val="0"/>
      <w:marRight w:val="0"/>
      <w:marTop w:val="0"/>
      <w:marBottom w:val="0"/>
      <w:divBdr>
        <w:top w:val="none" w:sz="0" w:space="0" w:color="auto"/>
        <w:left w:val="none" w:sz="0" w:space="0" w:color="auto"/>
        <w:bottom w:val="none" w:sz="0" w:space="0" w:color="auto"/>
        <w:right w:val="none" w:sz="0" w:space="0" w:color="auto"/>
      </w:divBdr>
    </w:div>
    <w:div w:id="1305089002">
      <w:bodyDiv w:val="1"/>
      <w:marLeft w:val="0"/>
      <w:marRight w:val="0"/>
      <w:marTop w:val="0"/>
      <w:marBottom w:val="0"/>
      <w:divBdr>
        <w:top w:val="none" w:sz="0" w:space="0" w:color="auto"/>
        <w:left w:val="none" w:sz="0" w:space="0" w:color="auto"/>
        <w:bottom w:val="none" w:sz="0" w:space="0" w:color="auto"/>
        <w:right w:val="none" w:sz="0" w:space="0" w:color="auto"/>
      </w:divBdr>
    </w:div>
    <w:div w:id="1337153150">
      <w:bodyDiv w:val="1"/>
      <w:marLeft w:val="0"/>
      <w:marRight w:val="0"/>
      <w:marTop w:val="0"/>
      <w:marBottom w:val="0"/>
      <w:divBdr>
        <w:top w:val="none" w:sz="0" w:space="0" w:color="auto"/>
        <w:left w:val="none" w:sz="0" w:space="0" w:color="auto"/>
        <w:bottom w:val="none" w:sz="0" w:space="0" w:color="auto"/>
        <w:right w:val="none" w:sz="0" w:space="0" w:color="auto"/>
      </w:divBdr>
    </w:div>
    <w:div w:id="1350715712">
      <w:bodyDiv w:val="1"/>
      <w:marLeft w:val="0"/>
      <w:marRight w:val="0"/>
      <w:marTop w:val="0"/>
      <w:marBottom w:val="0"/>
      <w:divBdr>
        <w:top w:val="none" w:sz="0" w:space="0" w:color="auto"/>
        <w:left w:val="none" w:sz="0" w:space="0" w:color="auto"/>
        <w:bottom w:val="none" w:sz="0" w:space="0" w:color="auto"/>
        <w:right w:val="none" w:sz="0" w:space="0" w:color="auto"/>
      </w:divBdr>
      <w:divsChild>
        <w:div w:id="735929745">
          <w:marLeft w:val="1123"/>
          <w:marRight w:val="0"/>
          <w:marTop w:val="134"/>
          <w:marBottom w:val="0"/>
          <w:divBdr>
            <w:top w:val="none" w:sz="0" w:space="0" w:color="auto"/>
            <w:left w:val="none" w:sz="0" w:space="0" w:color="auto"/>
            <w:bottom w:val="none" w:sz="0" w:space="0" w:color="auto"/>
            <w:right w:val="none" w:sz="0" w:space="0" w:color="auto"/>
          </w:divBdr>
        </w:div>
        <w:div w:id="1088694637">
          <w:marLeft w:val="1123"/>
          <w:marRight w:val="0"/>
          <w:marTop w:val="134"/>
          <w:marBottom w:val="0"/>
          <w:divBdr>
            <w:top w:val="none" w:sz="0" w:space="0" w:color="auto"/>
            <w:left w:val="none" w:sz="0" w:space="0" w:color="auto"/>
            <w:bottom w:val="none" w:sz="0" w:space="0" w:color="auto"/>
            <w:right w:val="none" w:sz="0" w:space="0" w:color="auto"/>
          </w:divBdr>
        </w:div>
      </w:divsChild>
    </w:div>
    <w:div w:id="1363818426">
      <w:bodyDiv w:val="1"/>
      <w:marLeft w:val="0"/>
      <w:marRight w:val="0"/>
      <w:marTop w:val="0"/>
      <w:marBottom w:val="0"/>
      <w:divBdr>
        <w:top w:val="none" w:sz="0" w:space="0" w:color="auto"/>
        <w:left w:val="none" w:sz="0" w:space="0" w:color="auto"/>
        <w:bottom w:val="none" w:sz="0" w:space="0" w:color="auto"/>
        <w:right w:val="none" w:sz="0" w:space="0" w:color="auto"/>
      </w:divBdr>
    </w:div>
    <w:div w:id="1364015879">
      <w:bodyDiv w:val="1"/>
      <w:marLeft w:val="0"/>
      <w:marRight w:val="0"/>
      <w:marTop w:val="0"/>
      <w:marBottom w:val="0"/>
      <w:divBdr>
        <w:top w:val="none" w:sz="0" w:space="0" w:color="auto"/>
        <w:left w:val="none" w:sz="0" w:space="0" w:color="auto"/>
        <w:bottom w:val="none" w:sz="0" w:space="0" w:color="auto"/>
        <w:right w:val="none" w:sz="0" w:space="0" w:color="auto"/>
      </w:divBdr>
    </w:div>
    <w:div w:id="1364866819">
      <w:bodyDiv w:val="1"/>
      <w:marLeft w:val="0"/>
      <w:marRight w:val="0"/>
      <w:marTop w:val="0"/>
      <w:marBottom w:val="0"/>
      <w:divBdr>
        <w:top w:val="none" w:sz="0" w:space="0" w:color="auto"/>
        <w:left w:val="none" w:sz="0" w:space="0" w:color="auto"/>
        <w:bottom w:val="none" w:sz="0" w:space="0" w:color="auto"/>
        <w:right w:val="none" w:sz="0" w:space="0" w:color="auto"/>
      </w:divBdr>
    </w:div>
    <w:div w:id="1368525824">
      <w:bodyDiv w:val="1"/>
      <w:marLeft w:val="0"/>
      <w:marRight w:val="0"/>
      <w:marTop w:val="0"/>
      <w:marBottom w:val="0"/>
      <w:divBdr>
        <w:top w:val="none" w:sz="0" w:space="0" w:color="auto"/>
        <w:left w:val="none" w:sz="0" w:space="0" w:color="auto"/>
        <w:bottom w:val="none" w:sz="0" w:space="0" w:color="auto"/>
        <w:right w:val="none" w:sz="0" w:space="0" w:color="auto"/>
      </w:divBdr>
      <w:divsChild>
        <w:div w:id="100491623">
          <w:marLeft w:val="1138"/>
          <w:marRight w:val="0"/>
          <w:marTop w:val="0"/>
          <w:marBottom w:val="120"/>
          <w:divBdr>
            <w:top w:val="none" w:sz="0" w:space="0" w:color="auto"/>
            <w:left w:val="none" w:sz="0" w:space="0" w:color="auto"/>
            <w:bottom w:val="none" w:sz="0" w:space="0" w:color="auto"/>
            <w:right w:val="none" w:sz="0" w:space="0" w:color="auto"/>
          </w:divBdr>
        </w:div>
        <w:div w:id="101540666">
          <w:marLeft w:val="1138"/>
          <w:marRight w:val="0"/>
          <w:marTop w:val="0"/>
          <w:marBottom w:val="360"/>
          <w:divBdr>
            <w:top w:val="none" w:sz="0" w:space="0" w:color="auto"/>
            <w:left w:val="none" w:sz="0" w:space="0" w:color="auto"/>
            <w:bottom w:val="none" w:sz="0" w:space="0" w:color="auto"/>
            <w:right w:val="none" w:sz="0" w:space="0" w:color="auto"/>
          </w:divBdr>
        </w:div>
      </w:divsChild>
    </w:div>
    <w:div w:id="1368991588">
      <w:bodyDiv w:val="1"/>
      <w:marLeft w:val="0"/>
      <w:marRight w:val="0"/>
      <w:marTop w:val="0"/>
      <w:marBottom w:val="0"/>
      <w:divBdr>
        <w:top w:val="none" w:sz="0" w:space="0" w:color="auto"/>
        <w:left w:val="none" w:sz="0" w:space="0" w:color="auto"/>
        <w:bottom w:val="none" w:sz="0" w:space="0" w:color="auto"/>
        <w:right w:val="none" w:sz="0" w:space="0" w:color="auto"/>
      </w:divBdr>
    </w:div>
    <w:div w:id="1403330487">
      <w:bodyDiv w:val="1"/>
      <w:marLeft w:val="0"/>
      <w:marRight w:val="0"/>
      <w:marTop w:val="0"/>
      <w:marBottom w:val="0"/>
      <w:divBdr>
        <w:top w:val="none" w:sz="0" w:space="0" w:color="auto"/>
        <w:left w:val="none" w:sz="0" w:space="0" w:color="auto"/>
        <w:bottom w:val="none" w:sz="0" w:space="0" w:color="auto"/>
        <w:right w:val="none" w:sz="0" w:space="0" w:color="auto"/>
      </w:divBdr>
    </w:div>
    <w:div w:id="1411655479">
      <w:bodyDiv w:val="1"/>
      <w:marLeft w:val="0"/>
      <w:marRight w:val="0"/>
      <w:marTop w:val="0"/>
      <w:marBottom w:val="0"/>
      <w:divBdr>
        <w:top w:val="none" w:sz="0" w:space="0" w:color="auto"/>
        <w:left w:val="none" w:sz="0" w:space="0" w:color="auto"/>
        <w:bottom w:val="none" w:sz="0" w:space="0" w:color="auto"/>
        <w:right w:val="none" w:sz="0" w:space="0" w:color="auto"/>
      </w:divBdr>
    </w:div>
    <w:div w:id="1417020405">
      <w:bodyDiv w:val="1"/>
      <w:marLeft w:val="0"/>
      <w:marRight w:val="0"/>
      <w:marTop w:val="0"/>
      <w:marBottom w:val="0"/>
      <w:divBdr>
        <w:top w:val="none" w:sz="0" w:space="0" w:color="auto"/>
        <w:left w:val="none" w:sz="0" w:space="0" w:color="auto"/>
        <w:bottom w:val="none" w:sz="0" w:space="0" w:color="auto"/>
        <w:right w:val="none" w:sz="0" w:space="0" w:color="auto"/>
      </w:divBdr>
    </w:div>
    <w:div w:id="1420324209">
      <w:bodyDiv w:val="1"/>
      <w:marLeft w:val="0"/>
      <w:marRight w:val="0"/>
      <w:marTop w:val="0"/>
      <w:marBottom w:val="0"/>
      <w:divBdr>
        <w:top w:val="none" w:sz="0" w:space="0" w:color="auto"/>
        <w:left w:val="none" w:sz="0" w:space="0" w:color="auto"/>
        <w:bottom w:val="none" w:sz="0" w:space="0" w:color="auto"/>
        <w:right w:val="none" w:sz="0" w:space="0" w:color="auto"/>
      </w:divBdr>
    </w:div>
    <w:div w:id="1433624935">
      <w:bodyDiv w:val="1"/>
      <w:marLeft w:val="0"/>
      <w:marRight w:val="0"/>
      <w:marTop w:val="0"/>
      <w:marBottom w:val="0"/>
      <w:divBdr>
        <w:top w:val="none" w:sz="0" w:space="0" w:color="auto"/>
        <w:left w:val="none" w:sz="0" w:space="0" w:color="auto"/>
        <w:bottom w:val="none" w:sz="0" w:space="0" w:color="auto"/>
        <w:right w:val="none" w:sz="0" w:space="0" w:color="auto"/>
      </w:divBdr>
    </w:div>
    <w:div w:id="1440373222">
      <w:bodyDiv w:val="1"/>
      <w:marLeft w:val="0"/>
      <w:marRight w:val="0"/>
      <w:marTop w:val="0"/>
      <w:marBottom w:val="0"/>
      <w:divBdr>
        <w:top w:val="none" w:sz="0" w:space="0" w:color="auto"/>
        <w:left w:val="none" w:sz="0" w:space="0" w:color="auto"/>
        <w:bottom w:val="none" w:sz="0" w:space="0" w:color="auto"/>
        <w:right w:val="none" w:sz="0" w:space="0" w:color="auto"/>
      </w:divBdr>
    </w:div>
    <w:div w:id="1461800894">
      <w:bodyDiv w:val="1"/>
      <w:marLeft w:val="0"/>
      <w:marRight w:val="0"/>
      <w:marTop w:val="0"/>
      <w:marBottom w:val="0"/>
      <w:divBdr>
        <w:top w:val="none" w:sz="0" w:space="0" w:color="auto"/>
        <w:left w:val="none" w:sz="0" w:space="0" w:color="auto"/>
        <w:bottom w:val="none" w:sz="0" w:space="0" w:color="auto"/>
        <w:right w:val="none" w:sz="0" w:space="0" w:color="auto"/>
      </w:divBdr>
      <w:divsChild>
        <w:div w:id="161314296">
          <w:marLeft w:val="446"/>
          <w:marRight w:val="0"/>
          <w:marTop w:val="0"/>
          <w:marBottom w:val="0"/>
          <w:divBdr>
            <w:top w:val="none" w:sz="0" w:space="0" w:color="auto"/>
            <w:left w:val="none" w:sz="0" w:space="0" w:color="auto"/>
            <w:bottom w:val="none" w:sz="0" w:space="0" w:color="auto"/>
            <w:right w:val="none" w:sz="0" w:space="0" w:color="auto"/>
          </w:divBdr>
        </w:div>
        <w:div w:id="220556515">
          <w:marLeft w:val="446"/>
          <w:marRight w:val="0"/>
          <w:marTop w:val="0"/>
          <w:marBottom w:val="0"/>
          <w:divBdr>
            <w:top w:val="none" w:sz="0" w:space="0" w:color="auto"/>
            <w:left w:val="none" w:sz="0" w:space="0" w:color="auto"/>
            <w:bottom w:val="none" w:sz="0" w:space="0" w:color="auto"/>
            <w:right w:val="none" w:sz="0" w:space="0" w:color="auto"/>
          </w:divBdr>
        </w:div>
        <w:div w:id="1661730946">
          <w:marLeft w:val="446"/>
          <w:marRight w:val="0"/>
          <w:marTop w:val="0"/>
          <w:marBottom w:val="0"/>
          <w:divBdr>
            <w:top w:val="none" w:sz="0" w:space="0" w:color="auto"/>
            <w:left w:val="none" w:sz="0" w:space="0" w:color="auto"/>
            <w:bottom w:val="none" w:sz="0" w:space="0" w:color="auto"/>
            <w:right w:val="none" w:sz="0" w:space="0" w:color="auto"/>
          </w:divBdr>
        </w:div>
        <w:div w:id="1339044219">
          <w:marLeft w:val="446"/>
          <w:marRight w:val="0"/>
          <w:marTop w:val="0"/>
          <w:marBottom w:val="0"/>
          <w:divBdr>
            <w:top w:val="none" w:sz="0" w:space="0" w:color="auto"/>
            <w:left w:val="none" w:sz="0" w:space="0" w:color="auto"/>
            <w:bottom w:val="none" w:sz="0" w:space="0" w:color="auto"/>
            <w:right w:val="none" w:sz="0" w:space="0" w:color="auto"/>
          </w:divBdr>
        </w:div>
      </w:divsChild>
    </w:div>
    <w:div w:id="1463689533">
      <w:bodyDiv w:val="1"/>
      <w:marLeft w:val="0"/>
      <w:marRight w:val="0"/>
      <w:marTop w:val="0"/>
      <w:marBottom w:val="0"/>
      <w:divBdr>
        <w:top w:val="none" w:sz="0" w:space="0" w:color="auto"/>
        <w:left w:val="none" w:sz="0" w:space="0" w:color="auto"/>
        <w:bottom w:val="none" w:sz="0" w:space="0" w:color="auto"/>
        <w:right w:val="none" w:sz="0" w:space="0" w:color="auto"/>
      </w:divBdr>
    </w:div>
    <w:div w:id="1466774968">
      <w:bodyDiv w:val="1"/>
      <w:marLeft w:val="0"/>
      <w:marRight w:val="0"/>
      <w:marTop w:val="0"/>
      <w:marBottom w:val="0"/>
      <w:divBdr>
        <w:top w:val="none" w:sz="0" w:space="0" w:color="auto"/>
        <w:left w:val="none" w:sz="0" w:space="0" w:color="auto"/>
        <w:bottom w:val="none" w:sz="0" w:space="0" w:color="auto"/>
        <w:right w:val="none" w:sz="0" w:space="0" w:color="auto"/>
      </w:divBdr>
    </w:div>
    <w:div w:id="1472676006">
      <w:bodyDiv w:val="1"/>
      <w:marLeft w:val="0"/>
      <w:marRight w:val="0"/>
      <w:marTop w:val="0"/>
      <w:marBottom w:val="0"/>
      <w:divBdr>
        <w:top w:val="none" w:sz="0" w:space="0" w:color="auto"/>
        <w:left w:val="none" w:sz="0" w:space="0" w:color="auto"/>
        <w:bottom w:val="none" w:sz="0" w:space="0" w:color="auto"/>
        <w:right w:val="none" w:sz="0" w:space="0" w:color="auto"/>
      </w:divBdr>
    </w:div>
    <w:div w:id="1481921442">
      <w:bodyDiv w:val="1"/>
      <w:marLeft w:val="0"/>
      <w:marRight w:val="0"/>
      <w:marTop w:val="0"/>
      <w:marBottom w:val="0"/>
      <w:divBdr>
        <w:top w:val="none" w:sz="0" w:space="0" w:color="auto"/>
        <w:left w:val="none" w:sz="0" w:space="0" w:color="auto"/>
        <w:bottom w:val="none" w:sz="0" w:space="0" w:color="auto"/>
        <w:right w:val="none" w:sz="0" w:space="0" w:color="auto"/>
      </w:divBdr>
    </w:div>
    <w:div w:id="1493719655">
      <w:bodyDiv w:val="1"/>
      <w:marLeft w:val="0"/>
      <w:marRight w:val="0"/>
      <w:marTop w:val="0"/>
      <w:marBottom w:val="0"/>
      <w:divBdr>
        <w:top w:val="none" w:sz="0" w:space="0" w:color="auto"/>
        <w:left w:val="none" w:sz="0" w:space="0" w:color="auto"/>
        <w:bottom w:val="none" w:sz="0" w:space="0" w:color="auto"/>
        <w:right w:val="none" w:sz="0" w:space="0" w:color="auto"/>
      </w:divBdr>
      <w:divsChild>
        <w:div w:id="2123962195">
          <w:marLeft w:val="446"/>
          <w:marRight w:val="0"/>
          <w:marTop w:val="0"/>
          <w:marBottom w:val="0"/>
          <w:divBdr>
            <w:top w:val="none" w:sz="0" w:space="0" w:color="auto"/>
            <w:left w:val="none" w:sz="0" w:space="0" w:color="auto"/>
            <w:bottom w:val="none" w:sz="0" w:space="0" w:color="auto"/>
            <w:right w:val="none" w:sz="0" w:space="0" w:color="auto"/>
          </w:divBdr>
        </w:div>
        <w:div w:id="1267344653">
          <w:marLeft w:val="446"/>
          <w:marRight w:val="0"/>
          <w:marTop w:val="0"/>
          <w:marBottom w:val="0"/>
          <w:divBdr>
            <w:top w:val="none" w:sz="0" w:space="0" w:color="auto"/>
            <w:left w:val="none" w:sz="0" w:space="0" w:color="auto"/>
            <w:bottom w:val="none" w:sz="0" w:space="0" w:color="auto"/>
            <w:right w:val="none" w:sz="0" w:space="0" w:color="auto"/>
          </w:divBdr>
        </w:div>
        <w:div w:id="346365838">
          <w:marLeft w:val="446"/>
          <w:marRight w:val="0"/>
          <w:marTop w:val="0"/>
          <w:marBottom w:val="0"/>
          <w:divBdr>
            <w:top w:val="none" w:sz="0" w:space="0" w:color="auto"/>
            <w:left w:val="none" w:sz="0" w:space="0" w:color="auto"/>
            <w:bottom w:val="none" w:sz="0" w:space="0" w:color="auto"/>
            <w:right w:val="none" w:sz="0" w:space="0" w:color="auto"/>
          </w:divBdr>
        </w:div>
        <w:div w:id="765461867">
          <w:marLeft w:val="446"/>
          <w:marRight w:val="0"/>
          <w:marTop w:val="0"/>
          <w:marBottom w:val="0"/>
          <w:divBdr>
            <w:top w:val="none" w:sz="0" w:space="0" w:color="auto"/>
            <w:left w:val="none" w:sz="0" w:space="0" w:color="auto"/>
            <w:bottom w:val="none" w:sz="0" w:space="0" w:color="auto"/>
            <w:right w:val="none" w:sz="0" w:space="0" w:color="auto"/>
          </w:divBdr>
        </w:div>
      </w:divsChild>
    </w:div>
    <w:div w:id="1500346879">
      <w:bodyDiv w:val="1"/>
      <w:marLeft w:val="0"/>
      <w:marRight w:val="0"/>
      <w:marTop w:val="0"/>
      <w:marBottom w:val="0"/>
      <w:divBdr>
        <w:top w:val="none" w:sz="0" w:space="0" w:color="auto"/>
        <w:left w:val="none" w:sz="0" w:space="0" w:color="auto"/>
        <w:bottom w:val="none" w:sz="0" w:space="0" w:color="auto"/>
        <w:right w:val="none" w:sz="0" w:space="0" w:color="auto"/>
      </w:divBdr>
    </w:div>
    <w:div w:id="1500537320">
      <w:bodyDiv w:val="1"/>
      <w:marLeft w:val="0"/>
      <w:marRight w:val="0"/>
      <w:marTop w:val="0"/>
      <w:marBottom w:val="0"/>
      <w:divBdr>
        <w:top w:val="none" w:sz="0" w:space="0" w:color="auto"/>
        <w:left w:val="none" w:sz="0" w:space="0" w:color="auto"/>
        <w:bottom w:val="none" w:sz="0" w:space="0" w:color="auto"/>
        <w:right w:val="none" w:sz="0" w:space="0" w:color="auto"/>
      </w:divBdr>
    </w:div>
    <w:div w:id="1514102968">
      <w:bodyDiv w:val="1"/>
      <w:marLeft w:val="0"/>
      <w:marRight w:val="0"/>
      <w:marTop w:val="0"/>
      <w:marBottom w:val="0"/>
      <w:divBdr>
        <w:top w:val="none" w:sz="0" w:space="0" w:color="auto"/>
        <w:left w:val="none" w:sz="0" w:space="0" w:color="auto"/>
        <w:bottom w:val="none" w:sz="0" w:space="0" w:color="auto"/>
        <w:right w:val="none" w:sz="0" w:space="0" w:color="auto"/>
      </w:divBdr>
    </w:div>
    <w:div w:id="1526291168">
      <w:bodyDiv w:val="1"/>
      <w:marLeft w:val="0"/>
      <w:marRight w:val="0"/>
      <w:marTop w:val="0"/>
      <w:marBottom w:val="0"/>
      <w:divBdr>
        <w:top w:val="none" w:sz="0" w:space="0" w:color="auto"/>
        <w:left w:val="none" w:sz="0" w:space="0" w:color="auto"/>
        <w:bottom w:val="none" w:sz="0" w:space="0" w:color="auto"/>
        <w:right w:val="none" w:sz="0" w:space="0" w:color="auto"/>
      </w:divBdr>
    </w:div>
    <w:div w:id="1554459207">
      <w:bodyDiv w:val="1"/>
      <w:marLeft w:val="0"/>
      <w:marRight w:val="0"/>
      <w:marTop w:val="0"/>
      <w:marBottom w:val="0"/>
      <w:divBdr>
        <w:top w:val="none" w:sz="0" w:space="0" w:color="auto"/>
        <w:left w:val="none" w:sz="0" w:space="0" w:color="auto"/>
        <w:bottom w:val="none" w:sz="0" w:space="0" w:color="auto"/>
        <w:right w:val="none" w:sz="0" w:space="0" w:color="auto"/>
      </w:divBdr>
    </w:div>
    <w:div w:id="1560433765">
      <w:bodyDiv w:val="1"/>
      <w:marLeft w:val="0"/>
      <w:marRight w:val="0"/>
      <w:marTop w:val="0"/>
      <w:marBottom w:val="0"/>
      <w:divBdr>
        <w:top w:val="none" w:sz="0" w:space="0" w:color="auto"/>
        <w:left w:val="none" w:sz="0" w:space="0" w:color="auto"/>
        <w:bottom w:val="none" w:sz="0" w:space="0" w:color="auto"/>
        <w:right w:val="none" w:sz="0" w:space="0" w:color="auto"/>
      </w:divBdr>
    </w:div>
    <w:div w:id="1588155322">
      <w:bodyDiv w:val="1"/>
      <w:marLeft w:val="0"/>
      <w:marRight w:val="0"/>
      <w:marTop w:val="0"/>
      <w:marBottom w:val="0"/>
      <w:divBdr>
        <w:top w:val="none" w:sz="0" w:space="0" w:color="auto"/>
        <w:left w:val="none" w:sz="0" w:space="0" w:color="auto"/>
        <w:bottom w:val="none" w:sz="0" w:space="0" w:color="auto"/>
        <w:right w:val="none" w:sz="0" w:space="0" w:color="auto"/>
      </w:divBdr>
    </w:div>
    <w:div w:id="1592008401">
      <w:bodyDiv w:val="1"/>
      <w:marLeft w:val="0"/>
      <w:marRight w:val="0"/>
      <w:marTop w:val="0"/>
      <w:marBottom w:val="0"/>
      <w:divBdr>
        <w:top w:val="none" w:sz="0" w:space="0" w:color="auto"/>
        <w:left w:val="none" w:sz="0" w:space="0" w:color="auto"/>
        <w:bottom w:val="none" w:sz="0" w:space="0" w:color="auto"/>
        <w:right w:val="none" w:sz="0" w:space="0" w:color="auto"/>
      </w:divBdr>
    </w:div>
    <w:div w:id="1595043355">
      <w:bodyDiv w:val="1"/>
      <w:marLeft w:val="0"/>
      <w:marRight w:val="0"/>
      <w:marTop w:val="0"/>
      <w:marBottom w:val="0"/>
      <w:divBdr>
        <w:top w:val="none" w:sz="0" w:space="0" w:color="auto"/>
        <w:left w:val="none" w:sz="0" w:space="0" w:color="auto"/>
        <w:bottom w:val="none" w:sz="0" w:space="0" w:color="auto"/>
        <w:right w:val="none" w:sz="0" w:space="0" w:color="auto"/>
      </w:divBdr>
    </w:div>
    <w:div w:id="1597589468">
      <w:bodyDiv w:val="1"/>
      <w:marLeft w:val="0"/>
      <w:marRight w:val="0"/>
      <w:marTop w:val="0"/>
      <w:marBottom w:val="0"/>
      <w:divBdr>
        <w:top w:val="none" w:sz="0" w:space="0" w:color="auto"/>
        <w:left w:val="none" w:sz="0" w:space="0" w:color="auto"/>
        <w:bottom w:val="none" w:sz="0" w:space="0" w:color="auto"/>
        <w:right w:val="none" w:sz="0" w:space="0" w:color="auto"/>
      </w:divBdr>
    </w:div>
    <w:div w:id="1602370692">
      <w:bodyDiv w:val="1"/>
      <w:marLeft w:val="0"/>
      <w:marRight w:val="0"/>
      <w:marTop w:val="0"/>
      <w:marBottom w:val="0"/>
      <w:divBdr>
        <w:top w:val="none" w:sz="0" w:space="0" w:color="auto"/>
        <w:left w:val="none" w:sz="0" w:space="0" w:color="auto"/>
        <w:bottom w:val="none" w:sz="0" w:space="0" w:color="auto"/>
        <w:right w:val="none" w:sz="0" w:space="0" w:color="auto"/>
      </w:divBdr>
    </w:div>
    <w:div w:id="1604534049">
      <w:bodyDiv w:val="1"/>
      <w:marLeft w:val="0"/>
      <w:marRight w:val="0"/>
      <w:marTop w:val="0"/>
      <w:marBottom w:val="0"/>
      <w:divBdr>
        <w:top w:val="none" w:sz="0" w:space="0" w:color="auto"/>
        <w:left w:val="none" w:sz="0" w:space="0" w:color="auto"/>
        <w:bottom w:val="none" w:sz="0" w:space="0" w:color="auto"/>
        <w:right w:val="none" w:sz="0" w:space="0" w:color="auto"/>
      </w:divBdr>
    </w:div>
    <w:div w:id="1613584623">
      <w:bodyDiv w:val="1"/>
      <w:marLeft w:val="0"/>
      <w:marRight w:val="0"/>
      <w:marTop w:val="0"/>
      <w:marBottom w:val="0"/>
      <w:divBdr>
        <w:top w:val="none" w:sz="0" w:space="0" w:color="auto"/>
        <w:left w:val="none" w:sz="0" w:space="0" w:color="auto"/>
        <w:bottom w:val="none" w:sz="0" w:space="0" w:color="auto"/>
        <w:right w:val="none" w:sz="0" w:space="0" w:color="auto"/>
      </w:divBdr>
    </w:div>
    <w:div w:id="1640108914">
      <w:bodyDiv w:val="1"/>
      <w:marLeft w:val="0"/>
      <w:marRight w:val="0"/>
      <w:marTop w:val="0"/>
      <w:marBottom w:val="0"/>
      <w:divBdr>
        <w:top w:val="none" w:sz="0" w:space="0" w:color="auto"/>
        <w:left w:val="none" w:sz="0" w:space="0" w:color="auto"/>
        <w:bottom w:val="none" w:sz="0" w:space="0" w:color="auto"/>
        <w:right w:val="none" w:sz="0" w:space="0" w:color="auto"/>
      </w:divBdr>
    </w:div>
    <w:div w:id="1646857875">
      <w:bodyDiv w:val="1"/>
      <w:marLeft w:val="0"/>
      <w:marRight w:val="0"/>
      <w:marTop w:val="0"/>
      <w:marBottom w:val="0"/>
      <w:divBdr>
        <w:top w:val="none" w:sz="0" w:space="0" w:color="auto"/>
        <w:left w:val="none" w:sz="0" w:space="0" w:color="auto"/>
        <w:bottom w:val="none" w:sz="0" w:space="0" w:color="auto"/>
        <w:right w:val="none" w:sz="0" w:space="0" w:color="auto"/>
      </w:divBdr>
    </w:div>
    <w:div w:id="1652098599">
      <w:bodyDiv w:val="1"/>
      <w:marLeft w:val="0"/>
      <w:marRight w:val="0"/>
      <w:marTop w:val="0"/>
      <w:marBottom w:val="0"/>
      <w:divBdr>
        <w:top w:val="none" w:sz="0" w:space="0" w:color="auto"/>
        <w:left w:val="none" w:sz="0" w:space="0" w:color="auto"/>
        <w:bottom w:val="none" w:sz="0" w:space="0" w:color="auto"/>
        <w:right w:val="none" w:sz="0" w:space="0" w:color="auto"/>
      </w:divBdr>
    </w:div>
    <w:div w:id="1653213818">
      <w:bodyDiv w:val="1"/>
      <w:marLeft w:val="0"/>
      <w:marRight w:val="0"/>
      <w:marTop w:val="0"/>
      <w:marBottom w:val="0"/>
      <w:divBdr>
        <w:top w:val="none" w:sz="0" w:space="0" w:color="auto"/>
        <w:left w:val="none" w:sz="0" w:space="0" w:color="auto"/>
        <w:bottom w:val="none" w:sz="0" w:space="0" w:color="auto"/>
        <w:right w:val="none" w:sz="0" w:space="0" w:color="auto"/>
      </w:divBdr>
    </w:div>
    <w:div w:id="1681158547">
      <w:bodyDiv w:val="1"/>
      <w:marLeft w:val="0"/>
      <w:marRight w:val="0"/>
      <w:marTop w:val="0"/>
      <w:marBottom w:val="0"/>
      <w:divBdr>
        <w:top w:val="none" w:sz="0" w:space="0" w:color="auto"/>
        <w:left w:val="none" w:sz="0" w:space="0" w:color="auto"/>
        <w:bottom w:val="none" w:sz="0" w:space="0" w:color="auto"/>
        <w:right w:val="none" w:sz="0" w:space="0" w:color="auto"/>
      </w:divBdr>
    </w:div>
    <w:div w:id="1703047245">
      <w:bodyDiv w:val="1"/>
      <w:marLeft w:val="0"/>
      <w:marRight w:val="0"/>
      <w:marTop w:val="0"/>
      <w:marBottom w:val="0"/>
      <w:divBdr>
        <w:top w:val="none" w:sz="0" w:space="0" w:color="auto"/>
        <w:left w:val="none" w:sz="0" w:space="0" w:color="auto"/>
        <w:bottom w:val="none" w:sz="0" w:space="0" w:color="auto"/>
        <w:right w:val="none" w:sz="0" w:space="0" w:color="auto"/>
      </w:divBdr>
    </w:div>
    <w:div w:id="1706057321">
      <w:bodyDiv w:val="1"/>
      <w:marLeft w:val="0"/>
      <w:marRight w:val="0"/>
      <w:marTop w:val="0"/>
      <w:marBottom w:val="0"/>
      <w:divBdr>
        <w:top w:val="none" w:sz="0" w:space="0" w:color="auto"/>
        <w:left w:val="none" w:sz="0" w:space="0" w:color="auto"/>
        <w:bottom w:val="none" w:sz="0" w:space="0" w:color="auto"/>
        <w:right w:val="none" w:sz="0" w:space="0" w:color="auto"/>
      </w:divBdr>
    </w:div>
    <w:div w:id="1712805725">
      <w:bodyDiv w:val="1"/>
      <w:marLeft w:val="0"/>
      <w:marRight w:val="0"/>
      <w:marTop w:val="0"/>
      <w:marBottom w:val="0"/>
      <w:divBdr>
        <w:top w:val="none" w:sz="0" w:space="0" w:color="auto"/>
        <w:left w:val="none" w:sz="0" w:space="0" w:color="auto"/>
        <w:bottom w:val="none" w:sz="0" w:space="0" w:color="auto"/>
        <w:right w:val="none" w:sz="0" w:space="0" w:color="auto"/>
      </w:divBdr>
      <w:divsChild>
        <w:div w:id="2129471433">
          <w:marLeft w:val="547"/>
          <w:marRight w:val="0"/>
          <w:marTop w:val="0"/>
          <w:marBottom w:val="0"/>
          <w:divBdr>
            <w:top w:val="none" w:sz="0" w:space="0" w:color="auto"/>
            <w:left w:val="none" w:sz="0" w:space="0" w:color="auto"/>
            <w:bottom w:val="none" w:sz="0" w:space="0" w:color="auto"/>
            <w:right w:val="none" w:sz="0" w:space="0" w:color="auto"/>
          </w:divBdr>
        </w:div>
      </w:divsChild>
    </w:div>
    <w:div w:id="1733656444">
      <w:bodyDiv w:val="1"/>
      <w:marLeft w:val="0"/>
      <w:marRight w:val="0"/>
      <w:marTop w:val="0"/>
      <w:marBottom w:val="0"/>
      <w:divBdr>
        <w:top w:val="none" w:sz="0" w:space="0" w:color="auto"/>
        <w:left w:val="none" w:sz="0" w:space="0" w:color="auto"/>
        <w:bottom w:val="none" w:sz="0" w:space="0" w:color="auto"/>
        <w:right w:val="none" w:sz="0" w:space="0" w:color="auto"/>
      </w:divBdr>
    </w:div>
    <w:div w:id="1741177530">
      <w:bodyDiv w:val="1"/>
      <w:marLeft w:val="0"/>
      <w:marRight w:val="0"/>
      <w:marTop w:val="0"/>
      <w:marBottom w:val="0"/>
      <w:divBdr>
        <w:top w:val="none" w:sz="0" w:space="0" w:color="auto"/>
        <w:left w:val="none" w:sz="0" w:space="0" w:color="auto"/>
        <w:bottom w:val="none" w:sz="0" w:space="0" w:color="auto"/>
        <w:right w:val="none" w:sz="0" w:space="0" w:color="auto"/>
      </w:divBdr>
      <w:divsChild>
        <w:div w:id="1330862167">
          <w:marLeft w:val="0"/>
          <w:marRight w:val="0"/>
          <w:marTop w:val="0"/>
          <w:marBottom w:val="120"/>
          <w:divBdr>
            <w:top w:val="single" w:sz="6" w:space="0" w:color="auto"/>
            <w:left w:val="single" w:sz="6" w:space="0" w:color="auto"/>
            <w:bottom w:val="single" w:sz="6" w:space="0" w:color="auto"/>
            <w:right w:val="single" w:sz="6" w:space="0" w:color="auto"/>
          </w:divBdr>
        </w:div>
        <w:div w:id="519700843">
          <w:marLeft w:val="0"/>
          <w:marRight w:val="0"/>
          <w:marTop w:val="0"/>
          <w:marBottom w:val="0"/>
          <w:divBdr>
            <w:top w:val="none" w:sz="0" w:space="0" w:color="auto"/>
            <w:left w:val="none" w:sz="0" w:space="0" w:color="auto"/>
            <w:bottom w:val="none" w:sz="0" w:space="0" w:color="auto"/>
            <w:right w:val="none" w:sz="0" w:space="0" w:color="auto"/>
          </w:divBdr>
        </w:div>
      </w:divsChild>
    </w:div>
    <w:div w:id="1744906891">
      <w:bodyDiv w:val="1"/>
      <w:marLeft w:val="0"/>
      <w:marRight w:val="0"/>
      <w:marTop w:val="0"/>
      <w:marBottom w:val="0"/>
      <w:divBdr>
        <w:top w:val="none" w:sz="0" w:space="0" w:color="auto"/>
        <w:left w:val="none" w:sz="0" w:space="0" w:color="auto"/>
        <w:bottom w:val="none" w:sz="0" w:space="0" w:color="auto"/>
        <w:right w:val="none" w:sz="0" w:space="0" w:color="auto"/>
      </w:divBdr>
    </w:div>
    <w:div w:id="1745488451">
      <w:bodyDiv w:val="1"/>
      <w:marLeft w:val="0"/>
      <w:marRight w:val="0"/>
      <w:marTop w:val="0"/>
      <w:marBottom w:val="0"/>
      <w:divBdr>
        <w:top w:val="none" w:sz="0" w:space="0" w:color="auto"/>
        <w:left w:val="none" w:sz="0" w:space="0" w:color="auto"/>
        <w:bottom w:val="none" w:sz="0" w:space="0" w:color="auto"/>
        <w:right w:val="none" w:sz="0" w:space="0" w:color="auto"/>
      </w:divBdr>
      <w:divsChild>
        <w:div w:id="1602958036">
          <w:marLeft w:val="547"/>
          <w:marRight w:val="0"/>
          <w:marTop w:val="0"/>
          <w:marBottom w:val="0"/>
          <w:divBdr>
            <w:top w:val="none" w:sz="0" w:space="0" w:color="auto"/>
            <w:left w:val="none" w:sz="0" w:space="0" w:color="auto"/>
            <w:bottom w:val="none" w:sz="0" w:space="0" w:color="auto"/>
            <w:right w:val="none" w:sz="0" w:space="0" w:color="auto"/>
          </w:divBdr>
        </w:div>
        <w:div w:id="1407071440">
          <w:marLeft w:val="547"/>
          <w:marRight w:val="0"/>
          <w:marTop w:val="0"/>
          <w:marBottom w:val="0"/>
          <w:divBdr>
            <w:top w:val="none" w:sz="0" w:space="0" w:color="auto"/>
            <w:left w:val="none" w:sz="0" w:space="0" w:color="auto"/>
            <w:bottom w:val="none" w:sz="0" w:space="0" w:color="auto"/>
            <w:right w:val="none" w:sz="0" w:space="0" w:color="auto"/>
          </w:divBdr>
        </w:div>
        <w:div w:id="405806865">
          <w:marLeft w:val="547"/>
          <w:marRight w:val="0"/>
          <w:marTop w:val="0"/>
          <w:marBottom w:val="0"/>
          <w:divBdr>
            <w:top w:val="none" w:sz="0" w:space="0" w:color="auto"/>
            <w:left w:val="none" w:sz="0" w:space="0" w:color="auto"/>
            <w:bottom w:val="none" w:sz="0" w:space="0" w:color="auto"/>
            <w:right w:val="none" w:sz="0" w:space="0" w:color="auto"/>
          </w:divBdr>
        </w:div>
        <w:div w:id="2133865382">
          <w:marLeft w:val="547"/>
          <w:marRight w:val="0"/>
          <w:marTop w:val="0"/>
          <w:marBottom w:val="0"/>
          <w:divBdr>
            <w:top w:val="none" w:sz="0" w:space="0" w:color="auto"/>
            <w:left w:val="none" w:sz="0" w:space="0" w:color="auto"/>
            <w:bottom w:val="none" w:sz="0" w:space="0" w:color="auto"/>
            <w:right w:val="none" w:sz="0" w:space="0" w:color="auto"/>
          </w:divBdr>
        </w:div>
        <w:div w:id="1936401708">
          <w:marLeft w:val="547"/>
          <w:marRight w:val="0"/>
          <w:marTop w:val="0"/>
          <w:marBottom w:val="0"/>
          <w:divBdr>
            <w:top w:val="none" w:sz="0" w:space="0" w:color="auto"/>
            <w:left w:val="none" w:sz="0" w:space="0" w:color="auto"/>
            <w:bottom w:val="none" w:sz="0" w:space="0" w:color="auto"/>
            <w:right w:val="none" w:sz="0" w:space="0" w:color="auto"/>
          </w:divBdr>
        </w:div>
        <w:div w:id="1988241457">
          <w:marLeft w:val="547"/>
          <w:marRight w:val="0"/>
          <w:marTop w:val="0"/>
          <w:marBottom w:val="0"/>
          <w:divBdr>
            <w:top w:val="none" w:sz="0" w:space="0" w:color="auto"/>
            <w:left w:val="none" w:sz="0" w:space="0" w:color="auto"/>
            <w:bottom w:val="none" w:sz="0" w:space="0" w:color="auto"/>
            <w:right w:val="none" w:sz="0" w:space="0" w:color="auto"/>
          </w:divBdr>
        </w:div>
        <w:div w:id="649940433">
          <w:marLeft w:val="547"/>
          <w:marRight w:val="0"/>
          <w:marTop w:val="0"/>
          <w:marBottom w:val="0"/>
          <w:divBdr>
            <w:top w:val="none" w:sz="0" w:space="0" w:color="auto"/>
            <w:left w:val="none" w:sz="0" w:space="0" w:color="auto"/>
            <w:bottom w:val="none" w:sz="0" w:space="0" w:color="auto"/>
            <w:right w:val="none" w:sz="0" w:space="0" w:color="auto"/>
          </w:divBdr>
        </w:div>
      </w:divsChild>
    </w:div>
    <w:div w:id="1746217865">
      <w:bodyDiv w:val="1"/>
      <w:marLeft w:val="0"/>
      <w:marRight w:val="0"/>
      <w:marTop w:val="0"/>
      <w:marBottom w:val="0"/>
      <w:divBdr>
        <w:top w:val="none" w:sz="0" w:space="0" w:color="auto"/>
        <w:left w:val="none" w:sz="0" w:space="0" w:color="auto"/>
        <w:bottom w:val="none" w:sz="0" w:space="0" w:color="auto"/>
        <w:right w:val="none" w:sz="0" w:space="0" w:color="auto"/>
      </w:divBdr>
    </w:div>
    <w:div w:id="1793479243">
      <w:bodyDiv w:val="1"/>
      <w:marLeft w:val="0"/>
      <w:marRight w:val="0"/>
      <w:marTop w:val="0"/>
      <w:marBottom w:val="0"/>
      <w:divBdr>
        <w:top w:val="none" w:sz="0" w:space="0" w:color="auto"/>
        <w:left w:val="none" w:sz="0" w:space="0" w:color="auto"/>
        <w:bottom w:val="none" w:sz="0" w:space="0" w:color="auto"/>
        <w:right w:val="none" w:sz="0" w:space="0" w:color="auto"/>
      </w:divBdr>
    </w:div>
    <w:div w:id="1857887104">
      <w:bodyDiv w:val="1"/>
      <w:marLeft w:val="0"/>
      <w:marRight w:val="0"/>
      <w:marTop w:val="0"/>
      <w:marBottom w:val="0"/>
      <w:divBdr>
        <w:top w:val="none" w:sz="0" w:space="0" w:color="auto"/>
        <w:left w:val="none" w:sz="0" w:space="0" w:color="auto"/>
        <w:bottom w:val="none" w:sz="0" w:space="0" w:color="auto"/>
        <w:right w:val="none" w:sz="0" w:space="0" w:color="auto"/>
      </w:divBdr>
    </w:div>
    <w:div w:id="1862434149">
      <w:bodyDiv w:val="1"/>
      <w:marLeft w:val="0"/>
      <w:marRight w:val="0"/>
      <w:marTop w:val="0"/>
      <w:marBottom w:val="0"/>
      <w:divBdr>
        <w:top w:val="none" w:sz="0" w:space="0" w:color="auto"/>
        <w:left w:val="none" w:sz="0" w:space="0" w:color="auto"/>
        <w:bottom w:val="none" w:sz="0" w:space="0" w:color="auto"/>
        <w:right w:val="none" w:sz="0" w:space="0" w:color="auto"/>
      </w:divBdr>
      <w:divsChild>
        <w:div w:id="318967032">
          <w:marLeft w:val="1138"/>
          <w:marRight w:val="0"/>
          <w:marTop w:val="0"/>
          <w:marBottom w:val="120"/>
          <w:divBdr>
            <w:top w:val="none" w:sz="0" w:space="0" w:color="auto"/>
            <w:left w:val="none" w:sz="0" w:space="0" w:color="auto"/>
            <w:bottom w:val="none" w:sz="0" w:space="0" w:color="auto"/>
            <w:right w:val="none" w:sz="0" w:space="0" w:color="auto"/>
          </w:divBdr>
        </w:div>
        <w:div w:id="1816489947">
          <w:marLeft w:val="1138"/>
          <w:marRight w:val="0"/>
          <w:marTop w:val="0"/>
          <w:marBottom w:val="120"/>
          <w:divBdr>
            <w:top w:val="none" w:sz="0" w:space="0" w:color="auto"/>
            <w:left w:val="none" w:sz="0" w:space="0" w:color="auto"/>
            <w:bottom w:val="none" w:sz="0" w:space="0" w:color="auto"/>
            <w:right w:val="none" w:sz="0" w:space="0" w:color="auto"/>
          </w:divBdr>
        </w:div>
        <w:div w:id="1126193005">
          <w:marLeft w:val="1138"/>
          <w:marRight w:val="0"/>
          <w:marTop w:val="0"/>
          <w:marBottom w:val="120"/>
          <w:divBdr>
            <w:top w:val="none" w:sz="0" w:space="0" w:color="auto"/>
            <w:left w:val="none" w:sz="0" w:space="0" w:color="auto"/>
            <w:bottom w:val="none" w:sz="0" w:space="0" w:color="auto"/>
            <w:right w:val="none" w:sz="0" w:space="0" w:color="auto"/>
          </w:divBdr>
        </w:div>
        <w:div w:id="663246076">
          <w:marLeft w:val="1138"/>
          <w:marRight w:val="0"/>
          <w:marTop w:val="0"/>
          <w:marBottom w:val="120"/>
          <w:divBdr>
            <w:top w:val="none" w:sz="0" w:space="0" w:color="auto"/>
            <w:left w:val="none" w:sz="0" w:space="0" w:color="auto"/>
            <w:bottom w:val="none" w:sz="0" w:space="0" w:color="auto"/>
            <w:right w:val="none" w:sz="0" w:space="0" w:color="auto"/>
          </w:divBdr>
        </w:div>
        <w:div w:id="996953984">
          <w:marLeft w:val="1138"/>
          <w:marRight w:val="0"/>
          <w:marTop w:val="0"/>
          <w:marBottom w:val="240"/>
          <w:divBdr>
            <w:top w:val="none" w:sz="0" w:space="0" w:color="auto"/>
            <w:left w:val="none" w:sz="0" w:space="0" w:color="auto"/>
            <w:bottom w:val="none" w:sz="0" w:space="0" w:color="auto"/>
            <w:right w:val="none" w:sz="0" w:space="0" w:color="auto"/>
          </w:divBdr>
        </w:div>
      </w:divsChild>
    </w:div>
    <w:div w:id="1870408872">
      <w:bodyDiv w:val="1"/>
      <w:marLeft w:val="0"/>
      <w:marRight w:val="0"/>
      <w:marTop w:val="0"/>
      <w:marBottom w:val="0"/>
      <w:divBdr>
        <w:top w:val="none" w:sz="0" w:space="0" w:color="auto"/>
        <w:left w:val="none" w:sz="0" w:space="0" w:color="auto"/>
        <w:bottom w:val="none" w:sz="0" w:space="0" w:color="auto"/>
        <w:right w:val="none" w:sz="0" w:space="0" w:color="auto"/>
      </w:divBdr>
    </w:div>
    <w:div w:id="1872761033">
      <w:bodyDiv w:val="1"/>
      <w:marLeft w:val="0"/>
      <w:marRight w:val="0"/>
      <w:marTop w:val="0"/>
      <w:marBottom w:val="0"/>
      <w:divBdr>
        <w:top w:val="none" w:sz="0" w:space="0" w:color="auto"/>
        <w:left w:val="none" w:sz="0" w:space="0" w:color="auto"/>
        <w:bottom w:val="none" w:sz="0" w:space="0" w:color="auto"/>
        <w:right w:val="none" w:sz="0" w:space="0" w:color="auto"/>
      </w:divBdr>
    </w:div>
    <w:div w:id="1889762659">
      <w:bodyDiv w:val="1"/>
      <w:marLeft w:val="0"/>
      <w:marRight w:val="0"/>
      <w:marTop w:val="0"/>
      <w:marBottom w:val="0"/>
      <w:divBdr>
        <w:top w:val="none" w:sz="0" w:space="0" w:color="auto"/>
        <w:left w:val="none" w:sz="0" w:space="0" w:color="auto"/>
        <w:bottom w:val="none" w:sz="0" w:space="0" w:color="auto"/>
        <w:right w:val="none" w:sz="0" w:space="0" w:color="auto"/>
      </w:divBdr>
    </w:div>
    <w:div w:id="1896233059">
      <w:bodyDiv w:val="1"/>
      <w:marLeft w:val="0"/>
      <w:marRight w:val="0"/>
      <w:marTop w:val="0"/>
      <w:marBottom w:val="0"/>
      <w:divBdr>
        <w:top w:val="none" w:sz="0" w:space="0" w:color="auto"/>
        <w:left w:val="none" w:sz="0" w:space="0" w:color="auto"/>
        <w:bottom w:val="none" w:sz="0" w:space="0" w:color="auto"/>
        <w:right w:val="none" w:sz="0" w:space="0" w:color="auto"/>
      </w:divBdr>
    </w:div>
    <w:div w:id="1903641949">
      <w:bodyDiv w:val="1"/>
      <w:marLeft w:val="0"/>
      <w:marRight w:val="0"/>
      <w:marTop w:val="0"/>
      <w:marBottom w:val="0"/>
      <w:divBdr>
        <w:top w:val="none" w:sz="0" w:space="0" w:color="auto"/>
        <w:left w:val="none" w:sz="0" w:space="0" w:color="auto"/>
        <w:bottom w:val="none" w:sz="0" w:space="0" w:color="auto"/>
        <w:right w:val="none" w:sz="0" w:space="0" w:color="auto"/>
      </w:divBdr>
    </w:div>
    <w:div w:id="1922522479">
      <w:bodyDiv w:val="1"/>
      <w:marLeft w:val="0"/>
      <w:marRight w:val="0"/>
      <w:marTop w:val="0"/>
      <w:marBottom w:val="0"/>
      <w:divBdr>
        <w:top w:val="none" w:sz="0" w:space="0" w:color="auto"/>
        <w:left w:val="none" w:sz="0" w:space="0" w:color="auto"/>
        <w:bottom w:val="none" w:sz="0" w:space="0" w:color="auto"/>
        <w:right w:val="none" w:sz="0" w:space="0" w:color="auto"/>
      </w:divBdr>
    </w:div>
    <w:div w:id="1937208155">
      <w:bodyDiv w:val="1"/>
      <w:marLeft w:val="0"/>
      <w:marRight w:val="0"/>
      <w:marTop w:val="0"/>
      <w:marBottom w:val="0"/>
      <w:divBdr>
        <w:top w:val="none" w:sz="0" w:space="0" w:color="auto"/>
        <w:left w:val="none" w:sz="0" w:space="0" w:color="auto"/>
        <w:bottom w:val="none" w:sz="0" w:space="0" w:color="auto"/>
        <w:right w:val="none" w:sz="0" w:space="0" w:color="auto"/>
      </w:divBdr>
    </w:div>
    <w:div w:id="1943102831">
      <w:bodyDiv w:val="1"/>
      <w:marLeft w:val="0"/>
      <w:marRight w:val="0"/>
      <w:marTop w:val="0"/>
      <w:marBottom w:val="0"/>
      <w:divBdr>
        <w:top w:val="none" w:sz="0" w:space="0" w:color="auto"/>
        <w:left w:val="none" w:sz="0" w:space="0" w:color="auto"/>
        <w:bottom w:val="none" w:sz="0" w:space="0" w:color="auto"/>
        <w:right w:val="none" w:sz="0" w:space="0" w:color="auto"/>
      </w:divBdr>
      <w:divsChild>
        <w:div w:id="918366354">
          <w:marLeft w:val="1138"/>
          <w:marRight w:val="0"/>
          <w:marTop w:val="0"/>
          <w:marBottom w:val="120"/>
          <w:divBdr>
            <w:top w:val="none" w:sz="0" w:space="0" w:color="auto"/>
            <w:left w:val="none" w:sz="0" w:space="0" w:color="auto"/>
            <w:bottom w:val="none" w:sz="0" w:space="0" w:color="auto"/>
            <w:right w:val="none" w:sz="0" w:space="0" w:color="auto"/>
          </w:divBdr>
        </w:div>
        <w:div w:id="885986426">
          <w:marLeft w:val="1138"/>
          <w:marRight w:val="0"/>
          <w:marTop w:val="0"/>
          <w:marBottom w:val="120"/>
          <w:divBdr>
            <w:top w:val="none" w:sz="0" w:space="0" w:color="auto"/>
            <w:left w:val="none" w:sz="0" w:space="0" w:color="auto"/>
            <w:bottom w:val="none" w:sz="0" w:space="0" w:color="auto"/>
            <w:right w:val="none" w:sz="0" w:space="0" w:color="auto"/>
          </w:divBdr>
        </w:div>
        <w:div w:id="222567211">
          <w:marLeft w:val="1138"/>
          <w:marRight w:val="0"/>
          <w:marTop w:val="0"/>
          <w:marBottom w:val="120"/>
          <w:divBdr>
            <w:top w:val="none" w:sz="0" w:space="0" w:color="auto"/>
            <w:left w:val="none" w:sz="0" w:space="0" w:color="auto"/>
            <w:bottom w:val="none" w:sz="0" w:space="0" w:color="auto"/>
            <w:right w:val="none" w:sz="0" w:space="0" w:color="auto"/>
          </w:divBdr>
        </w:div>
        <w:div w:id="328604860">
          <w:marLeft w:val="1138"/>
          <w:marRight w:val="0"/>
          <w:marTop w:val="0"/>
          <w:marBottom w:val="240"/>
          <w:divBdr>
            <w:top w:val="none" w:sz="0" w:space="0" w:color="auto"/>
            <w:left w:val="none" w:sz="0" w:space="0" w:color="auto"/>
            <w:bottom w:val="none" w:sz="0" w:space="0" w:color="auto"/>
            <w:right w:val="none" w:sz="0" w:space="0" w:color="auto"/>
          </w:divBdr>
        </w:div>
      </w:divsChild>
    </w:div>
    <w:div w:id="1963724550">
      <w:bodyDiv w:val="1"/>
      <w:marLeft w:val="0"/>
      <w:marRight w:val="0"/>
      <w:marTop w:val="0"/>
      <w:marBottom w:val="0"/>
      <w:divBdr>
        <w:top w:val="none" w:sz="0" w:space="0" w:color="auto"/>
        <w:left w:val="none" w:sz="0" w:space="0" w:color="auto"/>
        <w:bottom w:val="none" w:sz="0" w:space="0" w:color="auto"/>
        <w:right w:val="none" w:sz="0" w:space="0" w:color="auto"/>
      </w:divBdr>
    </w:div>
    <w:div w:id="1968660835">
      <w:bodyDiv w:val="1"/>
      <w:marLeft w:val="0"/>
      <w:marRight w:val="0"/>
      <w:marTop w:val="0"/>
      <w:marBottom w:val="0"/>
      <w:divBdr>
        <w:top w:val="none" w:sz="0" w:space="0" w:color="auto"/>
        <w:left w:val="none" w:sz="0" w:space="0" w:color="auto"/>
        <w:bottom w:val="none" w:sz="0" w:space="0" w:color="auto"/>
        <w:right w:val="none" w:sz="0" w:space="0" w:color="auto"/>
      </w:divBdr>
    </w:div>
    <w:div w:id="1970936343">
      <w:bodyDiv w:val="1"/>
      <w:marLeft w:val="0"/>
      <w:marRight w:val="0"/>
      <w:marTop w:val="0"/>
      <w:marBottom w:val="0"/>
      <w:divBdr>
        <w:top w:val="none" w:sz="0" w:space="0" w:color="auto"/>
        <w:left w:val="none" w:sz="0" w:space="0" w:color="auto"/>
        <w:bottom w:val="none" w:sz="0" w:space="0" w:color="auto"/>
        <w:right w:val="none" w:sz="0" w:space="0" w:color="auto"/>
      </w:divBdr>
    </w:div>
    <w:div w:id="1977486262">
      <w:bodyDiv w:val="1"/>
      <w:marLeft w:val="0"/>
      <w:marRight w:val="0"/>
      <w:marTop w:val="0"/>
      <w:marBottom w:val="0"/>
      <w:divBdr>
        <w:top w:val="none" w:sz="0" w:space="0" w:color="auto"/>
        <w:left w:val="none" w:sz="0" w:space="0" w:color="auto"/>
        <w:bottom w:val="none" w:sz="0" w:space="0" w:color="auto"/>
        <w:right w:val="none" w:sz="0" w:space="0" w:color="auto"/>
      </w:divBdr>
    </w:div>
    <w:div w:id="1983924945">
      <w:bodyDiv w:val="1"/>
      <w:marLeft w:val="0"/>
      <w:marRight w:val="0"/>
      <w:marTop w:val="0"/>
      <w:marBottom w:val="0"/>
      <w:divBdr>
        <w:top w:val="none" w:sz="0" w:space="0" w:color="auto"/>
        <w:left w:val="none" w:sz="0" w:space="0" w:color="auto"/>
        <w:bottom w:val="none" w:sz="0" w:space="0" w:color="auto"/>
        <w:right w:val="none" w:sz="0" w:space="0" w:color="auto"/>
      </w:divBdr>
    </w:div>
    <w:div w:id="1993095536">
      <w:bodyDiv w:val="1"/>
      <w:marLeft w:val="0"/>
      <w:marRight w:val="0"/>
      <w:marTop w:val="0"/>
      <w:marBottom w:val="0"/>
      <w:divBdr>
        <w:top w:val="none" w:sz="0" w:space="0" w:color="auto"/>
        <w:left w:val="none" w:sz="0" w:space="0" w:color="auto"/>
        <w:bottom w:val="none" w:sz="0" w:space="0" w:color="auto"/>
        <w:right w:val="none" w:sz="0" w:space="0" w:color="auto"/>
      </w:divBdr>
    </w:div>
    <w:div w:id="1999994635">
      <w:bodyDiv w:val="1"/>
      <w:marLeft w:val="0"/>
      <w:marRight w:val="0"/>
      <w:marTop w:val="0"/>
      <w:marBottom w:val="0"/>
      <w:divBdr>
        <w:top w:val="none" w:sz="0" w:space="0" w:color="auto"/>
        <w:left w:val="none" w:sz="0" w:space="0" w:color="auto"/>
        <w:bottom w:val="none" w:sz="0" w:space="0" w:color="auto"/>
        <w:right w:val="none" w:sz="0" w:space="0" w:color="auto"/>
      </w:divBdr>
    </w:div>
    <w:div w:id="2002348119">
      <w:bodyDiv w:val="1"/>
      <w:marLeft w:val="0"/>
      <w:marRight w:val="0"/>
      <w:marTop w:val="0"/>
      <w:marBottom w:val="0"/>
      <w:divBdr>
        <w:top w:val="none" w:sz="0" w:space="0" w:color="auto"/>
        <w:left w:val="none" w:sz="0" w:space="0" w:color="auto"/>
        <w:bottom w:val="none" w:sz="0" w:space="0" w:color="auto"/>
        <w:right w:val="none" w:sz="0" w:space="0" w:color="auto"/>
      </w:divBdr>
    </w:div>
    <w:div w:id="2004506015">
      <w:bodyDiv w:val="1"/>
      <w:marLeft w:val="0"/>
      <w:marRight w:val="0"/>
      <w:marTop w:val="0"/>
      <w:marBottom w:val="0"/>
      <w:divBdr>
        <w:top w:val="none" w:sz="0" w:space="0" w:color="auto"/>
        <w:left w:val="none" w:sz="0" w:space="0" w:color="auto"/>
        <w:bottom w:val="none" w:sz="0" w:space="0" w:color="auto"/>
        <w:right w:val="none" w:sz="0" w:space="0" w:color="auto"/>
      </w:divBdr>
    </w:div>
    <w:div w:id="2009747027">
      <w:bodyDiv w:val="1"/>
      <w:marLeft w:val="0"/>
      <w:marRight w:val="0"/>
      <w:marTop w:val="0"/>
      <w:marBottom w:val="0"/>
      <w:divBdr>
        <w:top w:val="none" w:sz="0" w:space="0" w:color="auto"/>
        <w:left w:val="none" w:sz="0" w:space="0" w:color="auto"/>
        <w:bottom w:val="none" w:sz="0" w:space="0" w:color="auto"/>
        <w:right w:val="none" w:sz="0" w:space="0" w:color="auto"/>
      </w:divBdr>
    </w:div>
    <w:div w:id="2020427336">
      <w:bodyDiv w:val="1"/>
      <w:marLeft w:val="0"/>
      <w:marRight w:val="0"/>
      <w:marTop w:val="0"/>
      <w:marBottom w:val="0"/>
      <w:divBdr>
        <w:top w:val="none" w:sz="0" w:space="0" w:color="auto"/>
        <w:left w:val="none" w:sz="0" w:space="0" w:color="auto"/>
        <w:bottom w:val="none" w:sz="0" w:space="0" w:color="auto"/>
        <w:right w:val="none" w:sz="0" w:space="0" w:color="auto"/>
      </w:divBdr>
    </w:div>
    <w:div w:id="2037190167">
      <w:bodyDiv w:val="1"/>
      <w:marLeft w:val="0"/>
      <w:marRight w:val="0"/>
      <w:marTop w:val="0"/>
      <w:marBottom w:val="0"/>
      <w:divBdr>
        <w:top w:val="none" w:sz="0" w:space="0" w:color="auto"/>
        <w:left w:val="none" w:sz="0" w:space="0" w:color="auto"/>
        <w:bottom w:val="none" w:sz="0" w:space="0" w:color="auto"/>
        <w:right w:val="none" w:sz="0" w:space="0" w:color="auto"/>
      </w:divBdr>
    </w:div>
    <w:div w:id="2049911074">
      <w:bodyDiv w:val="1"/>
      <w:marLeft w:val="0"/>
      <w:marRight w:val="0"/>
      <w:marTop w:val="0"/>
      <w:marBottom w:val="0"/>
      <w:divBdr>
        <w:top w:val="none" w:sz="0" w:space="0" w:color="auto"/>
        <w:left w:val="none" w:sz="0" w:space="0" w:color="auto"/>
        <w:bottom w:val="none" w:sz="0" w:space="0" w:color="auto"/>
        <w:right w:val="none" w:sz="0" w:space="0" w:color="auto"/>
      </w:divBdr>
    </w:div>
    <w:div w:id="2055233351">
      <w:bodyDiv w:val="1"/>
      <w:marLeft w:val="0"/>
      <w:marRight w:val="0"/>
      <w:marTop w:val="0"/>
      <w:marBottom w:val="0"/>
      <w:divBdr>
        <w:top w:val="none" w:sz="0" w:space="0" w:color="auto"/>
        <w:left w:val="none" w:sz="0" w:space="0" w:color="auto"/>
        <w:bottom w:val="none" w:sz="0" w:space="0" w:color="auto"/>
        <w:right w:val="none" w:sz="0" w:space="0" w:color="auto"/>
      </w:divBdr>
    </w:div>
    <w:div w:id="2056813143">
      <w:bodyDiv w:val="1"/>
      <w:marLeft w:val="0"/>
      <w:marRight w:val="0"/>
      <w:marTop w:val="0"/>
      <w:marBottom w:val="0"/>
      <w:divBdr>
        <w:top w:val="none" w:sz="0" w:space="0" w:color="auto"/>
        <w:left w:val="none" w:sz="0" w:space="0" w:color="auto"/>
        <w:bottom w:val="none" w:sz="0" w:space="0" w:color="auto"/>
        <w:right w:val="none" w:sz="0" w:space="0" w:color="auto"/>
      </w:divBdr>
    </w:div>
    <w:div w:id="2058309536">
      <w:bodyDiv w:val="1"/>
      <w:marLeft w:val="0"/>
      <w:marRight w:val="0"/>
      <w:marTop w:val="0"/>
      <w:marBottom w:val="0"/>
      <w:divBdr>
        <w:top w:val="none" w:sz="0" w:space="0" w:color="auto"/>
        <w:left w:val="none" w:sz="0" w:space="0" w:color="auto"/>
        <w:bottom w:val="none" w:sz="0" w:space="0" w:color="auto"/>
        <w:right w:val="none" w:sz="0" w:space="0" w:color="auto"/>
      </w:divBdr>
    </w:div>
    <w:div w:id="2078164892">
      <w:bodyDiv w:val="1"/>
      <w:marLeft w:val="0"/>
      <w:marRight w:val="0"/>
      <w:marTop w:val="0"/>
      <w:marBottom w:val="0"/>
      <w:divBdr>
        <w:top w:val="none" w:sz="0" w:space="0" w:color="auto"/>
        <w:left w:val="none" w:sz="0" w:space="0" w:color="auto"/>
        <w:bottom w:val="none" w:sz="0" w:space="0" w:color="auto"/>
        <w:right w:val="none" w:sz="0" w:space="0" w:color="auto"/>
      </w:divBdr>
    </w:div>
    <w:div w:id="2079861240">
      <w:bodyDiv w:val="1"/>
      <w:marLeft w:val="0"/>
      <w:marRight w:val="0"/>
      <w:marTop w:val="0"/>
      <w:marBottom w:val="0"/>
      <w:divBdr>
        <w:top w:val="none" w:sz="0" w:space="0" w:color="auto"/>
        <w:left w:val="none" w:sz="0" w:space="0" w:color="auto"/>
        <w:bottom w:val="none" w:sz="0" w:space="0" w:color="auto"/>
        <w:right w:val="none" w:sz="0" w:space="0" w:color="auto"/>
      </w:divBdr>
    </w:div>
    <w:div w:id="2093964832">
      <w:bodyDiv w:val="1"/>
      <w:marLeft w:val="0"/>
      <w:marRight w:val="0"/>
      <w:marTop w:val="0"/>
      <w:marBottom w:val="0"/>
      <w:divBdr>
        <w:top w:val="none" w:sz="0" w:space="0" w:color="auto"/>
        <w:left w:val="none" w:sz="0" w:space="0" w:color="auto"/>
        <w:bottom w:val="none" w:sz="0" w:space="0" w:color="auto"/>
        <w:right w:val="none" w:sz="0" w:space="0" w:color="auto"/>
      </w:divBdr>
    </w:div>
    <w:div w:id="2099136372">
      <w:bodyDiv w:val="1"/>
      <w:marLeft w:val="0"/>
      <w:marRight w:val="0"/>
      <w:marTop w:val="0"/>
      <w:marBottom w:val="0"/>
      <w:divBdr>
        <w:top w:val="none" w:sz="0" w:space="0" w:color="auto"/>
        <w:left w:val="none" w:sz="0" w:space="0" w:color="auto"/>
        <w:bottom w:val="none" w:sz="0" w:space="0" w:color="auto"/>
        <w:right w:val="none" w:sz="0" w:space="0" w:color="auto"/>
      </w:divBdr>
    </w:div>
    <w:div w:id="2102797710">
      <w:bodyDiv w:val="1"/>
      <w:marLeft w:val="0"/>
      <w:marRight w:val="0"/>
      <w:marTop w:val="0"/>
      <w:marBottom w:val="0"/>
      <w:divBdr>
        <w:top w:val="none" w:sz="0" w:space="0" w:color="auto"/>
        <w:left w:val="none" w:sz="0" w:space="0" w:color="auto"/>
        <w:bottom w:val="none" w:sz="0" w:space="0" w:color="auto"/>
        <w:right w:val="none" w:sz="0" w:space="0" w:color="auto"/>
      </w:divBdr>
    </w:div>
    <w:div w:id="2108303647">
      <w:bodyDiv w:val="1"/>
      <w:marLeft w:val="0"/>
      <w:marRight w:val="0"/>
      <w:marTop w:val="0"/>
      <w:marBottom w:val="0"/>
      <w:divBdr>
        <w:top w:val="none" w:sz="0" w:space="0" w:color="auto"/>
        <w:left w:val="none" w:sz="0" w:space="0" w:color="auto"/>
        <w:bottom w:val="none" w:sz="0" w:space="0" w:color="auto"/>
        <w:right w:val="none" w:sz="0" w:space="0" w:color="auto"/>
      </w:divBdr>
    </w:div>
    <w:div w:id="2117166282">
      <w:bodyDiv w:val="1"/>
      <w:marLeft w:val="0"/>
      <w:marRight w:val="0"/>
      <w:marTop w:val="0"/>
      <w:marBottom w:val="0"/>
      <w:divBdr>
        <w:top w:val="none" w:sz="0" w:space="0" w:color="auto"/>
        <w:left w:val="none" w:sz="0" w:space="0" w:color="auto"/>
        <w:bottom w:val="none" w:sz="0" w:space="0" w:color="auto"/>
        <w:right w:val="none" w:sz="0" w:space="0" w:color="auto"/>
      </w:divBdr>
    </w:div>
    <w:div w:id="2118913263">
      <w:bodyDiv w:val="1"/>
      <w:marLeft w:val="0"/>
      <w:marRight w:val="0"/>
      <w:marTop w:val="0"/>
      <w:marBottom w:val="0"/>
      <w:divBdr>
        <w:top w:val="none" w:sz="0" w:space="0" w:color="auto"/>
        <w:left w:val="none" w:sz="0" w:space="0" w:color="auto"/>
        <w:bottom w:val="none" w:sz="0" w:space="0" w:color="auto"/>
        <w:right w:val="none" w:sz="0" w:space="0" w:color="auto"/>
      </w:divBdr>
    </w:div>
    <w:div w:id="2127893287">
      <w:bodyDiv w:val="1"/>
      <w:marLeft w:val="0"/>
      <w:marRight w:val="0"/>
      <w:marTop w:val="0"/>
      <w:marBottom w:val="0"/>
      <w:divBdr>
        <w:top w:val="none" w:sz="0" w:space="0" w:color="auto"/>
        <w:left w:val="none" w:sz="0" w:space="0" w:color="auto"/>
        <w:bottom w:val="none" w:sz="0" w:space="0" w:color="auto"/>
        <w:right w:val="none" w:sz="0" w:space="0" w:color="auto"/>
      </w:divBdr>
    </w:div>
    <w:div w:id="2138449521">
      <w:bodyDiv w:val="1"/>
      <w:marLeft w:val="0"/>
      <w:marRight w:val="0"/>
      <w:marTop w:val="0"/>
      <w:marBottom w:val="0"/>
      <w:divBdr>
        <w:top w:val="none" w:sz="0" w:space="0" w:color="auto"/>
        <w:left w:val="none" w:sz="0" w:space="0" w:color="auto"/>
        <w:bottom w:val="none" w:sz="0" w:space="0" w:color="auto"/>
        <w:right w:val="none" w:sz="0" w:space="0" w:color="auto"/>
      </w:divBdr>
    </w:div>
    <w:div w:id="2138721252">
      <w:bodyDiv w:val="1"/>
      <w:marLeft w:val="0"/>
      <w:marRight w:val="0"/>
      <w:marTop w:val="0"/>
      <w:marBottom w:val="0"/>
      <w:divBdr>
        <w:top w:val="none" w:sz="0" w:space="0" w:color="auto"/>
        <w:left w:val="none" w:sz="0" w:space="0" w:color="auto"/>
        <w:bottom w:val="none" w:sz="0" w:space="0" w:color="auto"/>
        <w:right w:val="none" w:sz="0" w:space="0" w:color="auto"/>
      </w:divBdr>
      <w:divsChild>
        <w:div w:id="1182474375">
          <w:marLeft w:val="446"/>
          <w:marRight w:val="0"/>
          <w:marTop w:val="0"/>
          <w:marBottom w:val="0"/>
          <w:divBdr>
            <w:top w:val="none" w:sz="0" w:space="0" w:color="auto"/>
            <w:left w:val="none" w:sz="0" w:space="0" w:color="auto"/>
            <w:bottom w:val="none" w:sz="0" w:space="0" w:color="auto"/>
            <w:right w:val="none" w:sz="0" w:space="0" w:color="auto"/>
          </w:divBdr>
        </w:div>
        <w:div w:id="1042751001">
          <w:marLeft w:val="446"/>
          <w:marRight w:val="0"/>
          <w:marTop w:val="0"/>
          <w:marBottom w:val="0"/>
          <w:divBdr>
            <w:top w:val="none" w:sz="0" w:space="0" w:color="auto"/>
            <w:left w:val="none" w:sz="0" w:space="0" w:color="auto"/>
            <w:bottom w:val="none" w:sz="0" w:space="0" w:color="auto"/>
            <w:right w:val="none" w:sz="0" w:space="0" w:color="auto"/>
          </w:divBdr>
        </w:div>
        <w:div w:id="1083532303">
          <w:marLeft w:val="446"/>
          <w:marRight w:val="0"/>
          <w:marTop w:val="0"/>
          <w:marBottom w:val="0"/>
          <w:divBdr>
            <w:top w:val="none" w:sz="0" w:space="0" w:color="auto"/>
            <w:left w:val="none" w:sz="0" w:space="0" w:color="auto"/>
            <w:bottom w:val="none" w:sz="0" w:space="0" w:color="auto"/>
            <w:right w:val="none" w:sz="0" w:space="0" w:color="auto"/>
          </w:divBdr>
        </w:div>
        <w:div w:id="1836922317">
          <w:marLeft w:val="446"/>
          <w:marRight w:val="0"/>
          <w:marTop w:val="0"/>
          <w:marBottom w:val="0"/>
          <w:divBdr>
            <w:top w:val="none" w:sz="0" w:space="0" w:color="auto"/>
            <w:left w:val="none" w:sz="0" w:space="0" w:color="auto"/>
            <w:bottom w:val="none" w:sz="0" w:space="0" w:color="auto"/>
            <w:right w:val="none" w:sz="0" w:space="0" w:color="auto"/>
          </w:divBdr>
        </w:div>
      </w:divsChild>
    </w:div>
    <w:div w:id="2142646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43D83-C77D-4EC9-BA99-F8CCF16ED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1776</TotalTime>
  <Pages>31</Pages>
  <Words>2179</Words>
  <Characters>12424</Characters>
  <Application>Microsoft Office Word</Application>
  <DocSecurity>0</DocSecurity>
  <Lines>103</Lines>
  <Paragraphs>29</Paragraphs>
  <ScaleCrop>false</ScaleCrop>
  <Company/>
  <LinksUpToDate>false</LinksUpToDate>
  <CharactersWithSpaces>14574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Sophix Ma</dc:creator>
  <cp:keywords/>
  <dc:description/>
  <cp:lastModifiedBy>Sophix Ma</cp:lastModifiedBy>
  <cp:revision>624</cp:revision>
  <dcterms:created xsi:type="dcterms:W3CDTF">2025-02-18T09:41:00Z</dcterms:created>
  <dcterms:modified xsi:type="dcterms:W3CDTF">2025-06-15T16:19:00Z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